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B52DF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FF172C" w:rsidRPr="00B52DFC">
        <w:rPr>
          <w:rFonts w:ascii="Times New Roman" w:hAnsi="Times New Roman"/>
          <w:i w:val="0"/>
          <w:caps/>
          <w:sz w:val="32"/>
          <w:szCs w:val="32"/>
        </w:rPr>
        <w:t>«</w:t>
      </w:r>
      <w:r w:rsidR="00B52DFC" w:rsidRPr="00B52DFC">
        <w:rPr>
          <w:rFonts w:ascii="Times New Roman" w:hAnsi="Times New Roman"/>
          <w:i w:val="0"/>
          <w:caps/>
          <w:sz w:val="32"/>
          <w:szCs w:val="32"/>
        </w:rPr>
        <w:t xml:space="preserve">СНАГОСТСКИЙ </w:t>
      </w:r>
      <w:r w:rsidR="00FF172C" w:rsidRPr="00B52DFC">
        <w:rPr>
          <w:rFonts w:ascii="Times New Roman" w:hAnsi="Times New Roman"/>
          <w:i w:val="0"/>
          <w:caps/>
          <w:sz w:val="32"/>
          <w:szCs w:val="32"/>
        </w:rPr>
        <w:t>сельсовет» КОреневского</w:t>
      </w:r>
      <w:r w:rsidRPr="00B52DF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FF172C" w:rsidRDefault="00FF172C" w:rsidP="005E4BC2">
      <w:pPr>
        <w:jc w:val="center"/>
        <w:rPr>
          <w:b/>
          <w:sz w:val="32"/>
          <w:szCs w:val="32"/>
        </w:rPr>
      </w:pPr>
    </w:p>
    <w:p w:rsidR="00FF172C" w:rsidRDefault="00FF172C" w:rsidP="005E4BC2">
      <w:pPr>
        <w:jc w:val="center"/>
        <w:rPr>
          <w:b/>
          <w:sz w:val="32"/>
          <w:szCs w:val="32"/>
        </w:rPr>
      </w:pPr>
    </w:p>
    <w:p w:rsidR="00FF172C" w:rsidRDefault="00FF172C" w:rsidP="005E4BC2">
      <w:pPr>
        <w:jc w:val="center"/>
        <w:rPr>
          <w:b/>
          <w:sz w:val="32"/>
          <w:szCs w:val="32"/>
        </w:rPr>
      </w:pPr>
    </w:p>
    <w:p w:rsidR="005E4BC2" w:rsidRDefault="005E4BC2" w:rsidP="005E4BC2">
      <w:pPr>
        <w:jc w:val="center"/>
        <w:rPr>
          <w:b/>
          <w:sz w:val="32"/>
          <w:szCs w:val="32"/>
        </w:rPr>
      </w:pPr>
      <w:r w:rsidRPr="005E4BC2">
        <w:rPr>
          <w:b/>
          <w:sz w:val="32"/>
          <w:szCs w:val="32"/>
        </w:rPr>
        <w:lastRenderedPageBreak/>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B52DFC">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B52DFC" w:rsidRPr="00B52DFC">
              <w:rPr>
                <w:b/>
                <w:sz w:val="20"/>
                <w:szCs w:val="20"/>
              </w:rPr>
              <w:t>Снагостского</w:t>
            </w:r>
            <w:proofErr w:type="spellEnd"/>
            <w:r w:rsidR="00B52DFC" w:rsidRPr="00B52DFC">
              <w:rPr>
                <w:b/>
                <w:sz w:val="20"/>
                <w:szCs w:val="20"/>
              </w:rPr>
              <w:t xml:space="preserve"> </w:t>
            </w:r>
            <w:r w:rsidR="00FF172C">
              <w:rPr>
                <w:b/>
                <w:sz w:val="20"/>
                <w:szCs w:val="20"/>
              </w:rPr>
              <w:t xml:space="preserve">сельсовета </w:t>
            </w:r>
            <w:proofErr w:type="spellStart"/>
            <w:r w:rsidR="00FF172C">
              <w:rPr>
                <w:b/>
                <w:sz w:val="20"/>
                <w:szCs w:val="20"/>
              </w:rPr>
              <w:t>Кореневского</w:t>
            </w:r>
            <w:proofErr w:type="spellEnd"/>
            <w:r w:rsidR="00FF172C">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Социально-демографический состав и плотность населения на</w:t>
            </w:r>
            <w:r w:rsidR="00FF172C">
              <w:rPr>
                <w:b/>
                <w:sz w:val="20"/>
                <w:szCs w:val="20"/>
              </w:rPr>
              <w:t xml:space="preserve"> территории </w:t>
            </w:r>
            <w:proofErr w:type="spellStart"/>
            <w:r w:rsidR="00B52DFC" w:rsidRPr="00B52DFC">
              <w:rPr>
                <w:b/>
                <w:sz w:val="20"/>
                <w:szCs w:val="20"/>
              </w:rPr>
              <w:t>Снагостского</w:t>
            </w:r>
            <w:proofErr w:type="spellEnd"/>
            <w:r w:rsidR="00FF172C">
              <w:rPr>
                <w:b/>
                <w:sz w:val="20"/>
                <w:szCs w:val="20"/>
              </w:rPr>
              <w:t xml:space="preserve"> сельсовета </w:t>
            </w:r>
            <w:proofErr w:type="spellStart"/>
            <w:r w:rsidR="00FF172C">
              <w:rPr>
                <w:b/>
                <w:sz w:val="20"/>
                <w:szCs w:val="20"/>
              </w:rPr>
              <w:t>Кореневского</w:t>
            </w:r>
            <w:proofErr w:type="spellEnd"/>
            <w:r w:rsidR="00FF172C">
              <w:rPr>
                <w:b/>
                <w:sz w:val="20"/>
                <w:szCs w:val="20"/>
              </w:rPr>
              <w:t xml:space="preserve"> района Курской</w:t>
            </w:r>
            <w:r w:rsidRPr="005E6251">
              <w:rPr>
                <w:b/>
                <w:sz w:val="20"/>
                <w:szCs w:val="20"/>
              </w:rPr>
              <w:t xml:space="preserve">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w:t>
            </w:r>
            <w:r w:rsidR="00FF172C">
              <w:rPr>
                <w:b/>
                <w:sz w:val="20"/>
                <w:szCs w:val="20"/>
              </w:rPr>
              <w:t>ВАНИЯ МУНИЦИПАЛЬНОГО ОБРАЗОВАНИЯ «</w:t>
            </w:r>
            <w:r w:rsidR="00B52DFC" w:rsidRPr="00B52DFC">
              <w:rPr>
                <w:b/>
                <w:sz w:val="20"/>
                <w:szCs w:val="20"/>
              </w:rPr>
              <w:t>СНАГОСТСКИЙ</w:t>
            </w:r>
            <w:r w:rsidR="00FF172C">
              <w:rPr>
                <w:b/>
                <w:sz w:val="20"/>
                <w:szCs w:val="20"/>
              </w:rPr>
              <w:t xml:space="preserve"> </w:t>
            </w:r>
            <w:r>
              <w:rPr>
                <w:b/>
                <w:sz w:val="20"/>
                <w:szCs w:val="20"/>
              </w:rPr>
              <w:t xml:space="preserve"> СЕЛЬСОВЕТ</w:t>
            </w:r>
            <w:r w:rsidRPr="005E6251">
              <w:rPr>
                <w:b/>
                <w:sz w:val="20"/>
                <w:szCs w:val="20"/>
              </w:rPr>
              <w:t xml:space="preserve">» </w:t>
            </w:r>
            <w:r w:rsidR="00FF172C">
              <w:rPr>
                <w:b/>
                <w:sz w:val="20"/>
                <w:szCs w:val="20"/>
              </w:rPr>
              <w:t>КОРЕНЕВСКОГО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w:t>
            </w:r>
            <w:r w:rsidR="00FF172C">
              <w:rPr>
                <w:b/>
                <w:sz w:val="20"/>
                <w:szCs w:val="20"/>
              </w:rPr>
              <w:t>ипального образования «</w:t>
            </w:r>
            <w:proofErr w:type="spellStart"/>
            <w:r w:rsidR="00B52DFC" w:rsidRPr="00B52DFC">
              <w:rPr>
                <w:b/>
                <w:sz w:val="20"/>
                <w:szCs w:val="20"/>
              </w:rPr>
              <w:t>С</w:t>
            </w:r>
            <w:r w:rsidR="00B52DFC">
              <w:rPr>
                <w:b/>
                <w:sz w:val="20"/>
                <w:szCs w:val="20"/>
              </w:rPr>
              <w:t>нагостский</w:t>
            </w:r>
            <w:proofErr w:type="spellEnd"/>
            <w:r w:rsidR="00FF172C" w:rsidRPr="00B5147A">
              <w:rPr>
                <w:b/>
                <w:color w:val="FF0000"/>
                <w:sz w:val="20"/>
                <w:szCs w:val="20"/>
              </w:rPr>
              <w:t xml:space="preserve"> </w:t>
            </w:r>
            <w:r w:rsidR="00FF172C">
              <w:rPr>
                <w:b/>
                <w:sz w:val="20"/>
                <w:szCs w:val="20"/>
              </w:rPr>
              <w:t xml:space="preserve">сельсовет» </w:t>
            </w:r>
            <w:proofErr w:type="spellStart"/>
            <w:r w:rsidR="00FF172C">
              <w:rPr>
                <w:b/>
                <w:sz w:val="20"/>
                <w:szCs w:val="20"/>
              </w:rPr>
              <w:t>Кореневского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FF172C">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B52DFC" w:rsidRPr="00B52DFC">
              <w:rPr>
                <w:b/>
                <w:sz w:val="20"/>
                <w:szCs w:val="20"/>
              </w:rPr>
              <w:t>СНАГОСТСКИЙ</w:t>
            </w:r>
            <w:r w:rsidR="00B52DFC">
              <w:rPr>
                <w:b/>
                <w:sz w:val="20"/>
                <w:szCs w:val="20"/>
              </w:rPr>
              <w:t xml:space="preserve"> </w:t>
            </w:r>
            <w:r>
              <w:rPr>
                <w:b/>
                <w:sz w:val="20"/>
                <w:szCs w:val="20"/>
              </w:rPr>
              <w:t>СЕЛЬСОВЕТ</w:t>
            </w:r>
            <w:r w:rsidRPr="005E6251">
              <w:rPr>
                <w:b/>
                <w:sz w:val="20"/>
                <w:szCs w:val="20"/>
              </w:rPr>
              <w:t xml:space="preserve">» </w:t>
            </w:r>
            <w:r w:rsidR="00FF172C">
              <w:rPr>
                <w:b/>
                <w:sz w:val="20"/>
                <w:szCs w:val="20"/>
              </w:rPr>
              <w:t>КОРЕНЕВСКОГО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8130ED">
          <w:headerReference w:type="default" r:id="rId9"/>
          <w:footerReference w:type="default" r:id="rId10"/>
          <w:headerReference w:type="first" r:id="rId11"/>
          <w:pgSz w:w="11906" w:h="16838"/>
          <w:pgMar w:top="1134" w:right="1701" w:bottom="1134" w:left="1134" w:header="709" w:footer="709" w:gutter="0"/>
          <w:pgNumType w:start="1"/>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175027">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B52DFC" w:rsidRPr="00B52DFC">
        <w:rPr>
          <w:sz w:val="28"/>
          <w:szCs w:val="28"/>
        </w:rPr>
        <w:t>«</w:t>
      </w:r>
      <w:proofErr w:type="spellStart"/>
      <w:r w:rsidR="00B52DFC" w:rsidRPr="00B52DFC">
        <w:rPr>
          <w:sz w:val="28"/>
          <w:szCs w:val="28"/>
        </w:rPr>
        <w:t>Снагостский</w:t>
      </w:r>
      <w:proofErr w:type="spellEnd"/>
      <w:r w:rsidR="00175027" w:rsidRPr="00B52DFC">
        <w:rPr>
          <w:sz w:val="28"/>
          <w:szCs w:val="28"/>
        </w:rPr>
        <w:t xml:space="preserve"> сельсовет» </w:t>
      </w:r>
      <w:proofErr w:type="spellStart"/>
      <w:r w:rsidR="00175027" w:rsidRPr="00B52DFC">
        <w:rPr>
          <w:sz w:val="28"/>
          <w:szCs w:val="28"/>
        </w:rPr>
        <w:t>Кореневского</w:t>
      </w:r>
      <w:proofErr w:type="spellEnd"/>
      <w:r w:rsidR="00FB7DF5" w:rsidRPr="00B52DFC">
        <w:rPr>
          <w:sz w:val="28"/>
          <w:szCs w:val="28"/>
        </w:rPr>
        <w:t xml:space="preserve"> района</w:t>
      </w:r>
      <w:r w:rsidRPr="00B52DFC">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175027" w:rsidRPr="00B52DFC">
        <w:rPr>
          <w:sz w:val="28"/>
          <w:szCs w:val="28"/>
        </w:rPr>
        <w:t>«</w:t>
      </w:r>
      <w:proofErr w:type="spellStart"/>
      <w:r w:rsidR="00B52DFC" w:rsidRPr="00B52DFC">
        <w:rPr>
          <w:sz w:val="28"/>
          <w:szCs w:val="28"/>
        </w:rPr>
        <w:t>Снагостский</w:t>
      </w:r>
      <w:proofErr w:type="spellEnd"/>
      <w:r w:rsidR="00B52DFC" w:rsidRPr="00B52DFC">
        <w:rPr>
          <w:sz w:val="28"/>
          <w:szCs w:val="28"/>
        </w:rPr>
        <w:t xml:space="preserve"> </w:t>
      </w:r>
      <w:r w:rsidR="00175027" w:rsidRPr="00B52DFC">
        <w:rPr>
          <w:sz w:val="28"/>
          <w:szCs w:val="28"/>
        </w:rPr>
        <w:t xml:space="preserve">сельсовет» </w:t>
      </w:r>
      <w:proofErr w:type="spellStart"/>
      <w:r w:rsidR="00175027" w:rsidRPr="00B52DFC">
        <w:rPr>
          <w:sz w:val="28"/>
          <w:szCs w:val="28"/>
        </w:rPr>
        <w:t>Кореневского</w:t>
      </w:r>
      <w:proofErr w:type="spellEnd"/>
      <w:r w:rsidR="00FB7DF5" w:rsidRPr="00B52DFC">
        <w:rPr>
          <w:sz w:val="28"/>
          <w:szCs w:val="28"/>
        </w:rPr>
        <w:t xml:space="preserve"> района</w:t>
      </w:r>
      <w:r w:rsidRPr="00B52DFC">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 xml:space="preserve">в соответствии со статьей </w:t>
      </w:r>
      <w:r w:rsidR="00175027">
        <w:rPr>
          <w:sz w:val="28"/>
          <w:szCs w:val="28"/>
        </w:rPr>
        <w:t>29.2</w:t>
      </w:r>
      <w:r w:rsidR="00A652F0" w:rsidRPr="00FB7DF5">
        <w:rPr>
          <w:sz w:val="28"/>
          <w:szCs w:val="28"/>
        </w:rPr>
        <w:t xml:space="preserve"> Градостроительного кодекса Российской Федерации.</w:t>
      </w:r>
    </w:p>
    <w:p w:rsidR="00E07C6E" w:rsidRPr="00B52DFC"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proofErr w:type="gramStart"/>
      <w:r w:rsidRPr="00FB7DF5">
        <w:rPr>
          <w:rStyle w:val="FontStyle18"/>
          <w:sz w:val="28"/>
          <w:szCs w:val="28"/>
        </w:rPr>
        <w:t xml:space="preserve">Местные нормативы градостроительного проектирования </w:t>
      </w:r>
      <w:proofErr w:type="spellStart"/>
      <w:r w:rsidR="00B52DFC" w:rsidRPr="00B52DFC">
        <w:rPr>
          <w:rFonts w:ascii="Times New Roman" w:hAnsi="Times New Roman"/>
          <w:sz w:val="28"/>
          <w:szCs w:val="28"/>
        </w:rPr>
        <w:t>Снагостского</w:t>
      </w:r>
      <w:proofErr w:type="spellEnd"/>
      <w:r w:rsidR="00175027" w:rsidRPr="00B52DFC">
        <w:rPr>
          <w:rFonts w:ascii="Times New Roman" w:hAnsi="Times New Roman"/>
          <w:sz w:val="28"/>
          <w:szCs w:val="28"/>
        </w:rPr>
        <w:t xml:space="preserve"> сельсовета </w:t>
      </w:r>
      <w:proofErr w:type="spellStart"/>
      <w:r w:rsidR="00175027" w:rsidRPr="00B52DFC">
        <w:rPr>
          <w:rFonts w:ascii="Times New Roman" w:hAnsi="Times New Roman"/>
          <w:sz w:val="28"/>
          <w:szCs w:val="28"/>
        </w:rPr>
        <w:t>Кореневского</w:t>
      </w:r>
      <w:proofErr w:type="spellEnd"/>
      <w:r w:rsidRPr="00B52DFC">
        <w:rPr>
          <w:rFonts w:ascii="Times New Roman" w:hAnsi="Times New Roman"/>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w:t>
      </w:r>
      <w:r w:rsidR="00175027">
        <w:rPr>
          <w:rStyle w:val="FontStyle18"/>
          <w:sz w:val="28"/>
          <w:szCs w:val="28"/>
        </w:rPr>
        <w:t>стью 4 статьи 29.2</w:t>
      </w:r>
      <w:r w:rsidRPr="00FB7DF5">
        <w:rPr>
          <w:rStyle w:val="FontStyle18"/>
          <w:sz w:val="28"/>
          <w:szCs w:val="28"/>
        </w:rPr>
        <w:t xml:space="preserve">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B52DFC" w:rsidRPr="00B52DFC">
        <w:rPr>
          <w:rFonts w:ascii="Times New Roman" w:hAnsi="Times New Roman"/>
          <w:sz w:val="28"/>
          <w:szCs w:val="28"/>
        </w:rPr>
        <w:t>Снагостского</w:t>
      </w:r>
      <w:proofErr w:type="spellEnd"/>
      <w:r w:rsidR="00175027" w:rsidRPr="00B52DFC">
        <w:rPr>
          <w:rFonts w:ascii="Times New Roman" w:hAnsi="Times New Roman"/>
          <w:sz w:val="28"/>
          <w:szCs w:val="28"/>
        </w:rPr>
        <w:t xml:space="preserve"> </w:t>
      </w:r>
      <w:r w:rsidR="00950AEF" w:rsidRPr="00B52DFC">
        <w:rPr>
          <w:rFonts w:ascii="Times New Roman" w:hAnsi="Times New Roman"/>
          <w:sz w:val="28"/>
          <w:szCs w:val="28"/>
        </w:rPr>
        <w:t>поселения</w:t>
      </w:r>
      <w:proofErr w:type="gramEnd"/>
      <w:r w:rsidR="00950AEF" w:rsidRPr="00B52DFC">
        <w:rPr>
          <w:rFonts w:ascii="Times New Roman" w:hAnsi="Times New Roman"/>
          <w:sz w:val="28"/>
          <w:szCs w:val="28"/>
        </w:rPr>
        <w:t xml:space="preserve"> </w:t>
      </w:r>
      <w:r w:rsidRPr="00FB7DF5">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proofErr w:type="spellStart"/>
      <w:r w:rsidR="00B52DFC" w:rsidRPr="00B52DFC">
        <w:rPr>
          <w:rFonts w:ascii="Times New Roman" w:hAnsi="Times New Roman"/>
          <w:sz w:val="28"/>
          <w:szCs w:val="28"/>
        </w:rPr>
        <w:t>Снагостского</w:t>
      </w:r>
      <w:proofErr w:type="spellEnd"/>
      <w:r w:rsidR="00950AEF" w:rsidRPr="00B52DFC">
        <w:rPr>
          <w:rFonts w:ascii="Times New Roman" w:hAnsi="Times New Roman"/>
          <w:sz w:val="28"/>
          <w:szCs w:val="28"/>
        </w:rPr>
        <w:t xml:space="preserve"> поселения</w:t>
      </w:r>
      <w:r w:rsidRPr="00B52DFC">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w:t>
      </w:r>
      <w:r w:rsidR="00B5147A">
        <w:rPr>
          <w:sz w:val="28"/>
          <w:szCs w:val="28"/>
        </w:rPr>
        <w:t xml:space="preserve"> в Курской  области» статья 16 </w:t>
      </w:r>
      <w:r w:rsidRPr="00FB7DF5">
        <w:rPr>
          <w:sz w:val="28"/>
          <w:szCs w:val="28"/>
        </w:rPr>
        <w:t>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B52DFC" w:rsidRDefault="00046D2B" w:rsidP="00046D2B">
      <w:pPr>
        <w:spacing w:before="120" w:after="120"/>
        <w:ind w:right="-568" w:firstLine="709"/>
        <w:jc w:val="center"/>
        <w:outlineLvl w:val="0"/>
        <w:rPr>
          <w:b/>
          <w:sz w:val="28"/>
          <w:szCs w:val="28"/>
        </w:rPr>
      </w:pPr>
      <w:r w:rsidRPr="00B52DFC">
        <w:rPr>
          <w:b/>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природно-к</w:t>
      </w:r>
      <w:r w:rsidR="00175027">
        <w:rPr>
          <w:b/>
          <w:sz w:val="28"/>
          <w:szCs w:val="28"/>
        </w:rPr>
        <w:t xml:space="preserve">лиматические условия </w:t>
      </w:r>
      <w:proofErr w:type="spellStart"/>
      <w:r w:rsidR="00B52DFC" w:rsidRPr="00B52DFC">
        <w:rPr>
          <w:b/>
          <w:sz w:val="28"/>
          <w:szCs w:val="28"/>
        </w:rPr>
        <w:t>Снагостского</w:t>
      </w:r>
      <w:proofErr w:type="spellEnd"/>
      <w:r w:rsidR="00B52DFC" w:rsidRPr="00B52DFC">
        <w:rPr>
          <w:b/>
          <w:sz w:val="28"/>
          <w:szCs w:val="28"/>
        </w:rPr>
        <w:t xml:space="preserve"> </w:t>
      </w:r>
      <w:r w:rsidR="00175027" w:rsidRPr="00B52DFC">
        <w:rPr>
          <w:b/>
          <w:sz w:val="28"/>
          <w:szCs w:val="28"/>
        </w:rPr>
        <w:t xml:space="preserve">поселения </w:t>
      </w:r>
      <w:proofErr w:type="spellStart"/>
      <w:r w:rsidR="00175027">
        <w:rPr>
          <w:b/>
          <w:sz w:val="28"/>
          <w:szCs w:val="28"/>
        </w:rPr>
        <w:t>Кореневского</w:t>
      </w:r>
      <w:proofErr w:type="spellEnd"/>
      <w:r w:rsidR="00CB154F" w:rsidRPr="00FB7DF5">
        <w:rPr>
          <w:b/>
          <w:sz w:val="28"/>
          <w:szCs w:val="28"/>
        </w:rPr>
        <w:t xml:space="preserve"> 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B429DD" w:rsidRPr="00FB7DF5" w:rsidRDefault="00B52DFC" w:rsidP="005E4BC2">
      <w:pPr>
        <w:pStyle w:val="Default"/>
        <w:spacing w:before="120" w:after="120"/>
        <w:ind w:right="-568" w:firstLine="709"/>
        <w:jc w:val="center"/>
        <w:rPr>
          <w:b/>
          <w:color w:val="auto"/>
        </w:rPr>
      </w:pPr>
      <w:r>
        <w:rPr>
          <w:b/>
          <w:noProof/>
          <w:color w:val="auto"/>
          <w:lang w:eastAsia="ru-RU"/>
        </w:rPr>
        <w:drawing>
          <wp:inline distT="0" distB="0" distL="0" distR="0" wp14:anchorId="35918A5C" wp14:editId="2B75BA06">
            <wp:extent cx="5760085" cy="6244166"/>
            <wp:effectExtent l="0" t="0" r="0" b="4445"/>
            <wp:docPr id="6" name="Рисунок 6" descr="C:\Users\HOME\Desktop\Новая папка (2)\Снагостс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Новая папка (2)\Снагостский с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6244166"/>
                    </a:xfrm>
                    <a:prstGeom prst="rect">
                      <a:avLst/>
                    </a:prstGeom>
                    <a:noFill/>
                    <a:ln>
                      <a:noFill/>
                    </a:ln>
                  </pic:spPr>
                </pic:pic>
              </a:graphicData>
            </a:graphic>
          </wp:inline>
        </w:drawing>
      </w:r>
    </w:p>
    <w:p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CB154F" w:rsidRDefault="00CB154F" w:rsidP="005E4BC2">
      <w:pPr>
        <w:pStyle w:val="Default"/>
        <w:spacing w:before="120" w:after="120"/>
        <w:ind w:right="-568" w:firstLine="709"/>
        <w:jc w:val="both"/>
        <w:rPr>
          <w:color w:val="auto"/>
        </w:rPr>
      </w:pPr>
      <w:r w:rsidRPr="00950AEF">
        <w:rPr>
          <w:color w:val="auto"/>
        </w:rPr>
        <w:t xml:space="preserve">Таблица 1 – </w:t>
      </w:r>
      <w:r w:rsidR="002945A5" w:rsidRPr="00950AEF">
        <w:rPr>
          <w:color w:val="auto"/>
        </w:rPr>
        <w:t>Ранжирование</w:t>
      </w:r>
      <w:r w:rsidR="004B761A" w:rsidRPr="00950AEF">
        <w:rPr>
          <w:color w:val="auto"/>
        </w:rPr>
        <w:t xml:space="preserve"> населенных </w:t>
      </w:r>
      <w:proofErr w:type="gramStart"/>
      <w:r w:rsidR="004B761A" w:rsidRPr="00950AEF">
        <w:rPr>
          <w:color w:val="auto"/>
        </w:rPr>
        <w:t>пунктах</w:t>
      </w:r>
      <w:proofErr w:type="gramEnd"/>
      <w:r w:rsidR="00B52DFC">
        <w:rPr>
          <w:color w:val="FF0000"/>
        </w:rPr>
        <w:t xml:space="preserve"> </w:t>
      </w:r>
      <w:proofErr w:type="spellStart"/>
      <w:r w:rsidR="00B52DFC" w:rsidRPr="00B52DFC">
        <w:rPr>
          <w:color w:val="auto"/>
        </w:rPr>
        <w:t>Снагостского</w:t>
      </w:r>
      <w:proofErr w:type="spellEnd"/>
      <w:r w:rsidR="004B761A" w:rsidRPr="00B52DFC">
        <w:rPr>
          <w:color w:val="auto"/>
        </w:rPr>
        <w:t xml:space="preserve"> </w:t>
      </w:r>
      <w:r w:rsidR="004B761A" w:rsidRPr="00950AEF">
        <w:rPr>
          <w:color w:val="auto"/>
        </w:rPr>
        <w:t xml:space="preserve">поселения </w:t>
      </w:r>
      <w:proofErr w:type="spellStart"/>
      <w:r w:rsidR="004B761A" w:rsidRPr="00950AEF">
        <w:rPr>
          <w:color w:val="auto"/>
        </w:rPr>
        <w:t>Кореневского</w:t>
      </w:r>
      <w:proofErr w:type="spellEnd"/>
      <w:r w:rsidRPr="00950AEF">
        <w:rPr>
          <w:color w:val="auto"/>
        </w:rPr>
        <w:t xml:space="preserve"> района Курской области</w:t>
      </w:r>
      <w:r w:rsidR="002945A5" w:rsidRPr="00950AEF">
        <w:rPr>
          <w:color w:val="auto"/>
        </w:rPr>
        <w:t xml:space="preserve"> по удаленности</w:t>
      </w:r>
    </w:p>
    <w:p w:rsidR="00B52DFC" w:rsidRDefault="00B52DFC" w:rsidP="005E4BC2">
      <w:pPr>
        <w:pStyle w:val="Default"/>
        <w:spacing w:before="120" w:after="120"/>
        <w:ind w:right="-568" w:firstLine="709"/>
        <w:jc w:val="both"/>
        <w:rPr>
          <w:color w:val="auto"/>
        </w:rPr>
      </w:pPr>
    </w:p>
    <w:p w:rsidR="00B52DFC" w:rsidRPr="00950AEF" w:rsidRDefault="00B52DFC" w:rsidP="005E4BC2">
      <w:pPr>
        <w:pStyle w:val="Default"/>
        <w:spacing w:before="120" w:after="120"/>
        <w:ind w:right="-568" w:firstLine="709"/>
        <w:jc w:val="both"/>
        <w:rPr>
          <w:color w:val="auto"/>
        </w:rPr>
      </w:pPr>
    </w:p>
    <w:tbl>
      <w:tblPr>
        <w:tblW w:w="4910" w:type="pct"/>
        <w:tblLayout w:type="fixed"/>
        <w:tblLook w:val="0000" w:firstRow="0" w:lastRow="0" w:firstColumn="0" w:lastColumn="0" w:noHBand="0" w:noVBand="0"/>
      </w:tblPr>
      <w:tblGrid>
        <w:gridCol w:w="393"/>
        <w:gridCol w:w="2654"/>
        <w:gridCol w:w="1353"/>
        <w:gridCol w:w="2061"/>
        <w:gridCol w:w="1012"/>
        <w:gridCol w:w="1647"/>
      </w:tblGrid>
      <w:tr w:rsidR="004B761A" w:rsidRPr="00754ADE" w:rsidTr="00B52DFC">
        <w:trPr>
          <w:cantSplit/>
        </w:trPr>
        <w:tc>
          <w:tcPr>
            <w:tcW w:w="215" w:type="pct"/>
            <w:vMerge w:val="restart"/>
            <w:tcBorders>
              <w:top w:val="single" w:sz="6" w:space="0" w:color="auto"/>
              <w:left w:val="single" w:sz="6" w:space="0" w:color="auto"/>
              <w:right w:val="single" w:sz="4" w:space="0" w:color="auto"/>
            </w:tcBorders>
            <w:vAlign w:val="center"/>
          </w:tcPr>
          <w:p w:rsidR="004B761A" w:rsidRPr="00754ADE" w:rsidRDefault="004B761A" w:rsidP="0020730E">
            <w:pPr>
              <w:jc w:val="center"/>
              <w:rPr>
                <w:b/>
              </w:rPr>
            </w:pPr>
            <w:r w:rsidRPr="00754ADE">
              <w:rPr>
                <w:b/>
              </w:rPr>
              <w:lastRenderedPageBreak/>
              <w:t>№</w:t>
            </w:r>
          </w:p>
          <w:p w:rsidR="004B761A" w:rsidRPr="00754ADE" w:rsidRDefault="004B761A" w:rsidP="0020730E">
            <w:pPr>
              <w:jc w:val="center"/>
              <w:rPr>
                <w:b/>
              </w:rPr>
            </w:pPr>
            <w:proofErr w:type="gramStart"/>
            <w:r w:rsidRPr="00754ADE">
              <w:rPr>
                <w:b/>
              </w:rPr>
              <w:t>п</w:t>
            </w:r>
            <w:proofErr w:type="gramEnd"/>
            <w:r w:rsidRPr="00754ADE">
              <w:rPr>
                <w:b/>
              </w:rPr>
              <w:t>/п</w:t>
            </w:r>
          </w:p>
        </w:tc>
        <w:tc>
          <w:tcPr>
            <w:tcW w:w="1455" w:type="pct"/>
            <w:vMerge w:val="restart"/>
            <w:tcBorders>
              <w:top w:val="single" w:sz="6" w:space="0" w:color="auto"/>
              <w:left w:val="single" w:sz="4" w:space="0" w:color="auto"/>
              <w:right w:val="single" w:sz="6" w:space="0" w:color="auto"/>
            </w:tcBorders>
            <w:vAlign w:val="center"/>
          </w:tcPr>
          <w:p w:rsidR="004B761A" w:rsidRPr="00754ADE" w:rsidRDefault="004B761A" w:rsidP="0020730E">
            <w:pPr>
              <w:jc w:val="center"/>
              <w:rPr>
                <w:b/>
              </w:rPr>
            </w:pPr>
            <w:r w:rsidRPr="00754ADE">
              <w:rPr>
                <w:b/>
              </w:rPr>
              <w:t>Наименование населенного пункта</w:t>
            </w:r>
          </w:p>
        </w:tc>
        <w:tc>
          <w:tcPr>
            <w:tcW w:w="1872" w:type="pct"/>
            <w:gridSpan w:val="2"/>
            <w:tcBorders>
              <w:top w:val="single" w:sz="6" w:space="0" w:color="auto"/>
              <w:left w:val="single" w:sz="6" w:space="0" w:color="auto"/>
              <w:bottom w:val="single" w:sz="6" w:space="0" w:color="auto"/>
              <w:right w:val="single" w:sz="6" w:space="0" w:color="auto"/>
            </w:tcBorders>
            <w:vAlign w:val="center"/>
          </w:tcPr>
          <w:p w:rsidR="004B761A" w:rsidRPr="00754ADE" w:rsidRDefault="004B761A" w:rsidP="0020730E">
            <w:pPr>
              <w:jc w:val="center"/>
              <w:rPr>
                <w:b/>
              </w:rPr>
            </w:pPr>
            <w:r w:rsidRPr="00754ADE">
              <w:rPr>
                <w:b/>
              </w:rPr>
              <w:t>Удаленность (</w:t>
            </w:r>
            <w:proofErr w:type="gramStart"/>
            <w:r w:rsidRPr="00754ADE">
              <w:rPr>
                <w:b/>
              </w:rPr>
              <w:t>км</w:t>
            </w:r>
            <w:proofErr w:type="gramEnd"/>
            <w:r w:rsidRPr="00754ADE">
              <w:rPr>
                <w:b/>
              </w:rPr>
              <w:t>.)</w:t>
            </w:r>
          </w:p>
        </w:tc>
        <w:tc>
          <w:tcPr>
            <w:tcW w:w="555" w:type="pct"/>
            <w:vMerge w:val="restart"/>
            <w:tcBorders>
              <w:top w:val="single" w:sz="6" w:space="0" w:color="auto"/>
              <w:left w:val="single" w:sz="6" w:space="0" w:color="auto"/>
              <w:right w:val="single" w:sz="6" w:space="0" w:color="auto"/>
            </w:tcBorders>
            <w:vAlign w:val="center"/>
          </w:tcPr>
          <w:p w:rsidR="004B761A" w:rsidRPr="00754ADE" w:rsidRDefault="004B761A" w:rsidP="0020730E">
            <w:pPr>
              <w:jc w:val="center"/>
              <w:rPr>
                <w:b/>
              </w:rPr>
            </w:pPr>
            <w:r w:rsidRPr="00754ADE">
              <w:rPr>
                <w:b/>
              </w:rPr>
              <w:t>Число</w:t>
            </w:r>
          </w:p>
          <w:p w:rsidR="004B761A" w:rsidRPr="00754ADE" w:rsidRDefault="004B761A" w:rsidP="0020730E">
            <w:pPr>
              <w:jc w:val="center"/>
              <w:rPr>
                <w:b/>
              </w:rPr>
            </w:pPr>
            <w:r w:rsidRPr="00754ADE">
              <w:rPr>
                <w:b/>
              </w:rPr>
              <w:t>дворов</w:t>
            </w:r>
          </w:p>
        </w:tc>
        <w:tc>
          <w:tcPr>
            <w:tcW w:w="903" w:type="pct"/>
            <w:vMerge w:val="restart"/>
            <w:tcBorders>
              <w:top w:val="single" w:sz="6" w:space="0" w:color="auto"/>
              <w:left w:val="single" w:sz="6" w:space="0" w:color="auto"/>
              <w:right w:val="single" w:sz="6" w:space="0" w:color="auto"/>
            </w:tcBorders>
            <w:vAlign w:val="center"/>
          </w:tcPr>
          <w:p w:rsidR="004B761A" w:rsidRPr="00754ADE" w:rsidRDefault="004B761A" w:rsidP="0020730E">
            <w:pPr>
              <w:jc w:val="center"/>
              <w:rPr>
                <w:b/>
              </w:rPr>
            </w:pPr>
            <w:r w:rsidRPr="00754ADE">
              <w:rPr>
                <w:b/>
              </w:rPr>
              <w:t>Общая</w:t>
            </w:r>
          </w:p>
          <w:p w:rsidR="004B761A" w:rsidRPr="00754ADE" w:rsidRDefault="004B761A" w:rsidP="0020730E">
            <w:pPr>
              <w:jc w:val="center"/>
              <w:rPr>
                <w:b/>
              </w:rPr>
            </w:pPr>
            <w:r w:rsidRPr="00754ADE">
              <w:rPr>
                <w:b/>
              </w:rPr>
              <w:t>численность, чел.</w:t>
            </w:r>
          </w:p>
        </w:tc>
      </w:tr>
      <w:tr w:rsidR="004B761A" w:rsidRPr="00754ADE" w:rsidTr="00B52DFC">
        <w:trPr>
          <w:cantSplit/>
        </w:trPr>
        <w:tc>
          <w:tcPr>
            <w:tcW w:w="215" w:type="pct"/>
            <w:vMerge/>
            <w:tcBorders>
              <w:left w:val="single" w:sz="6" w:space="0" w:color="auto"/>
              <w:bottom w:val="single" w:sz="6" w:space="0" w:color="auto"/>
              <w:right w:val="single" w:sz="4" w:space="0" w:color="auto"/>
            </w:tcBorders>
          </w:tcPr>
          <w:p w:rsidR="004B761A" w:rsidRPr="00754ADE" w:rsidRDefault="004B761A" w:rsidP="004B761A">
            <w:pPr>
              <w:numPr>
                <w:ilvl w:val="0"/>
                <w:numId w:val="22"/>
              </w:numPr>
              <w:overflowPunct w:val="0"/>
              <w:autoSpaceDE w:val="0"/>
              <w:autoSpaceDN w:val="0"/>
              <w:adjustRightInd w:val="0"/>
              <w:ind w:left="0" w:firstLine="0"/>
              <w:jc w:val="both"/>
              <w:textAlignment w:val="baseline"/>
              <w:rPr>
                <w:sz w:val="20"/>
              </w:rPr>
            </w:pPr>
          </w:p>
        </w:tc>
        <w:tc>
          <w:tcPr>
            <w:tcW w:w="1455" w:type="pct"/>
            <w:vMerge/>
            <w:tcBorders>
              <w:left w:val="single" w:sz="4" w:space="0" w:color="auto"/>
              <w:bottom w:val="single" w:sz="6" w:space="0" w:color="auto"/>
              <w:right w:val="single" w:sz="6" w:space="0" w:color="auto"/>
            </w:tcBorders>
          </w:tcPr>
          <w:p w:rsidR="004B761A" w:rsidRPr="00754ADE" w:rsidRDefault="004B761A" w:rsidP="0020730E">
            <w:pPr>
              <w:jc w:val="both"/>
              <w:rPr>
                <w:sz w:val="20"/>
              </w:rPr>
            </w:pPr>
          </w:p>
        </w:tc>
        <w:tc>
          <w:tcPr>
            <w:tcW w:w="742" w:type="pct"/>
            <w:tcBorders>
              <w:top w:val="single" w:sz="6" w:space="0" w:color="auto"/>
              <w:left w:val="single" w:sz="6" w:space="0" w:color="auto"/>
              <w:bottom w:val="single" w:sz="6" w:space="0" w:color="auto"/>
              <w:right w:val="single" w:sz="4" w:space="0" w:color="auto"/>
            </w:tcBorders>
            <w:vAlign w:val="center"/>
          </w:tcPr>
          <w:p w:rsidR="004B761A" w:rsidRPr="00754ADE" w:rsidRDefault="004B761A" w:rsidP="0020730E">
            <w:pPr>
              <w:jc w:val="center"/>
              <w:rPr>
                <w:b/>
              </w:rPr>
            </w:pPr>
            <w:r w:rsidRPr="00754ADE">
              <w:rPr>
                <w:b/>
              </w:rPr>
              <w:t>от районного центра</w:t>
            </w:r>
          </w:p>
        </w:tc>
        <w:tc>
          <w:tcPr>
            <w:tcW w:w="1130" w:type="pct"/>
            <w:tcBorders>
              <w:top w:val="single" w:sz="6" w:space="0" w:color="auto"/>
              <w:left w:val="single" w:sz="4" w:space="0" w:color="auto"/>
              <w:bottom w:val="single" w:sz="6" w:space="0" w:color="auto"/>
              <w:right w:val="single" w:sz="6" w:space="0" w:color="auto"/>
            </w:tcBorders>
            <w:vAlign w:val="center"/>
          </w:tcPr>
          <w:p w:rsidR="004B761A" w:rsidRPr="00754ADE" w:rsidRDefault="004B761A" w:rsidP="0020730E">
            <w:pPr>
              <w:jc w:val="center"/>
              <w:rPr>
                <w:b/>
              </w:rPr>
            </w:pPr>
            <w:r w:rsidRPr="00754ADE">
              <w:rPr>
                <w:b/>
              </w:rPr>
              <w:t>от центра муниципального образования</w:t>
            </w:r>
          </w:p>
        </w:tc>
        <w:tc>
          <w:tcPr>
            <w:tcW w:w="555" w:type="pct"/>
            <w:vMerge/>
            <w:tcBorders>
              <w:left w:val="single" w:sz="6" w:space="0" w:color="auto"/>
              <w:bottom w:val="single" w:sz="6" w:space="0" w:color="auto"/>
              <w:right w:val="single" w:sz="6" w:space="0" w:color="auto"/>
            </w:tcBorders>
          </w:tcPr>
          <w:p w:rsidR="004B761A" w:rsidRPr="00754ADE" w:rsidRDefault="004B761A" w:rsidP="0020730E">
            <w:pPr>
              <w:jc w:val="both"/>
              <w:rPr>
                <w:sz w:val="20"/>
              </w:rPr>
            </w:pPr>
          </w:p>
        </w:tc>
        <w:tc>
          <w:tcPr>
            <w:tcW w:w="903" w:type="pct"/>
            <w:vMerge/>
            <w:tcBorders>
              <w:left w:val="single" w:sz="6" w:space="0" w:color="auto"/>
              <w:bottom w:val="single" w:sz="6" w:space="0" w:color="auto"/>
              <w:right w:val="single" w:sz="6" w:space="0" w:color="auto"/>
            </w:tcBorders>
          </w:tcPr>
          <w:p w:rsidR="004B761A" w:rsidRPr="00754ADE" w:rsidRDefault="004B761A" w:rsidP="0020730E">
            <w:pPr>
              <w:jc w:val="both"/>
              <w:rPr>
                <w:sz w:val="20"/>
              </w:rPr>
            </w:pPr>
          </w:p>
        </w:tc>
      </w:tr>
      <w:tr w:rsidR="00B52DFC" w:rsidRPr="00754ADE" w:rsidTr="0020730E">
        <w:trPr>
          <w:cantSplit/>
        </w:trPr>
        <w:tc>
          <w:tcPr>
            <w:tcW w:w="215" w:type="pct"/>
            <w:tcBorders>
              <w:top w:val="single" w:sz="6" w:space="0" w:color="auto"/>
              <w:left w:val="single" w:sz="6" w:space="0" w:color="auto"/>
              <w:bottom w:val="single" w:sz="6" w:space="0" w:color="auto"/>
              <w:right w:val="single" w:sz="4" w:space="0" w:color="auto"/>
            </w:tcBorders>
          </w:tcPr>
          <w:p w:rsidR="00B52DFC" w:rsidRPr="00754ADE" w:rsidRDefault="00B52DFC" w:rsidP="004B761A">
            <w:pPr>
              <w:numPr>
                <w:ilvl w:val="0"/>
                <w:numId w:val="22"/>
              </w:numPr>
              <w:overflowPunct w:val="0"/>
              <w:autoSpaceDE w:val="0"/>
              <w:autoSpaceDN w:val="0"/>
              <w:adjustRightInd w:val="0"/>
              <w:ind w:left="0" w:firstLine="0"/>
              <w:jc w:val="both"/>
              <w:textAlignment w:val="baseline"/>
            </w:pPr>
          </w:p>
        </w:tc>
        <w:tc>
          <w:tcPr>
            <w:tcW w:w="1455" w:type="pct"/>
            <w:tcBorders>
              <w:top w:val="single" w:sz="6" w:space="0" w:color="auto"/>
              <w:left w:val="single" w:sz="4" w:space="0" w:color="auto"/>
              <w:bottom w:val="single" w:sz="6" w:space="0" w:color="auto"/>
              <w:right w:val="single" w:sz="6" w:space="0" w:color="auto"/>
            </w:tcBorders>
          </w:tcPr>
          <w:p w:rsidR="00B52DFC" w:rsidRPr="00B52DFC" w:rsidRDefault="00B52DFC" w:rsidP="0020730E">
            <w:pPr>
              <w:jc w:val="center"/>
              <w:rPr>
                <w:color w:val="000000"/>
              </w:rPr>
            </w:pPr>
            <w:r w:rsidRPr="00B52DFC">
              <w:rPr>
                <w:color w:val="000000"/>
              </w:rPr>
              <w:t>с.</w:t>
            </w:r>
            <w:r>
              <w:rPr>
                <w:color w:val="000000"/>
              </w:rPr>
              <w:t xml:space="preserve"> </w:t>
            </w:r>
            <w:proofErr w:type="spellStart"/>
            <w:r w:rsidRPr="00B52DFC">
              <w:rPr>
                <w:color w:val="000000"/>
              </w:rPr>
              <w:t>Снагость</w:t>
            </w:r>
            <w:proofErr w:type="spellEnd"/>
          </w:p>
        </w:tc>
        <w:tc>
          <w:tcPr>
            <w:tcW w:w="742" w:type="pct"/>
            <w:tcBorders>
              <w:top w:val="single" w:sz="6" w:space="0" w:color="auto"/>
              <w:left w:val="single" w:sz="6" w:space="0" w:color="auto"/>
              <w:bottom w:val="single" w:sz="6" w:space="0" w:color="auto"/>
              <w:right w:val="single" w:sz="4" w:space="0" w:color="auto"/>
            </w:tcBorders>
          </w:tcPr>
          <w:p w:rsidR="00B52DFC" w:rsidRPr="00B52DFC" w:rsidRDefault="00B52DFC" w:rsidP="0020730E">
            <w:pPr>
              <w:jc w:val="center"/>
              <w:rPr>
                <w:color w:val="000000"/>
              </w:rPr>
            </w:pPr>
            <w:r w:rsidRPr="00B52DFC">
              <w:rPr>
                <w:color w:val="000000"/>
              </w:rPr>
              <w:t>12</w:t>
            </w:r>
          </w:p>
        </w:tc>
        <w:tc>
          <w:tcPr>
            <w:tcW w:w="1130" w:type="pct"/>
            <w:tcBorders>
              <w:top w:val="single" w:sz="6" w:space="0" w:color="auto"/>
              <w:left w:val="single" w:sz="4" w:space="0" w:color="auto"/>
              <w:bottom w:val="single" w:sz="6" w:space="0" w:color="auto"/>
              <w:right w:val="single" w:sz="6" w:space="0" w:color="auto"/>
            </w:tcBorders>
          </w:tcPr>
          <w:p w:rsidR="00B52DFC" w:rsidRPr="00B52DFC" w:rsidRDefault="00B52DFC" w:rsidP="0020730E">
            <w:pPr>
              <w:jc w:val="center"/>
              <w:rPr>
                <w:color w:val="000000"/>
              </w:rPr>
            </w:pPr>
            <w:r w:rsidRPr="00B52DFC">
              <w:rPr>
                <w:color w:val="000000"/>
              </w:rPr>
              <w:t>-</w:t>
            </w:r>
          </w:p>
        </w:tc>
        <w:tc>
          <w:tcPr>
            <w:tcW w:w="555" w:type="pct"/>
            <w:tcBorders>
              <w:top w:val="single" w:sz="6" w:space="0" w:color="auto"/>
              <w:left w:val="single" w:sz="6" w:space="0" w:color="auto"/>
              <w:bottom w:val="single" w:sz="6" w:space="0" w:color="auto"/>
              <w:right w:val="single" w:sz="6" w:space="0" w:color="auto"/>
            </w:tcBorders>
            <w:vAlign w:val="center"/>
          </w:tcPr>
          <w:p w:rsidR="00B52DFC" w:rsidRPr="00754ADE" w:rsidRDefault="007546C0" w:rsidP="0020730E">
            <w:pPr>
              <w:jc w:val="center"/>
            </w:pPr>
            <w:r>
              <w:t>424</w:t>
            </w:r>
          </w:p>
        </w:tc>
        <w:tc>
          <w:tcPr>
            <w:tcW w:w="903" w:type="pct"/>
            <w:tcBorders>
              <w:top w:val="single" w:sz="6" w:space="0" w:color="auto"/>
              <w:left w:val="single" w:sz="6" w:space="0" w:color="auto"/>
              <w:bottom w:val="single" w:sz="6" w:space="0" w:color="auto"/>
              <w:right w:val="single" w:sz="6" w:space="0" w:color="auto"/>
            </w:tcBorders>
            <w:vAlign w:val="center"/>
          </w:tcPr>
          <w:p w:rsidR="00B52DFC" w:rsidRPr="00754ADE" w:rsidRDefault="00B52DFC" w:rsidP="0020730E">
            <w:pPr>
              <w:jc w:val="center"/>
            </w:pPr>
            <w:r>
              <w:t>443</w:t>
            </w:r>
          </w:p>
        </w:tc>
      </w:tr>
      <w:tr w:rsidR="00B52DFC" w:rsidRPr="00754ADE" w:rsidTr="0020730E">
        <w:trPr>
          <w:cantSplit/>
        </w:trPr>
        <w:tc>
          <w:tcPr>
            <w:tcW w:w="215" w:type="pct"/>
            <w:tcBorders>
              <w:top w:val="single" w:sz="6" w:space="0" w:color="auto"/>
              <w:left w:val="single" w:sz="6" w:space="0" w:color="auto"/>
              <w:bottom w:val="single" w:sz="6" w:space="0" w:color="auto"/>
              <w:right w:val="single" w:sz="4" w:space="0" w:color="auto"/>
            </w:tcBorders>
          </w:tcPr>
          <w:p w:rsidR="00B52DFC" w:rsidRPr="00754ADE" w:rsidRDefault="00B52DFC" w:rsidP="004B761A">
            <w:pPr>
              <w:numPr>
                <w:ilvl w:val="0"/>
                <w:numId w:val="22"/>
              </w:numPr>
              <w:overflowPunct w:val="0"/>
              <w:autoSpaceDE w:val="0"/>
              <w:autoSpaceDN w:val="0"/>
              <w:adjustRightInd w:val="0"/>
              <w:ind w:left="0" w:firstLine="0"/>
              <w:jc w:val="both"/>
              <w:textAlignment w:val="baseline"/>
            </w:pPr>
          </w:p>
        </w:tc>
        <w:tc>
          <w:tcPr>
            <w:tcW w:w="1455" w:type="pct"/>
            <w:tcBorders>
              <w:top w:val="single" w:sz="6" w:space="0" w:color="auto"/>
              <w:left w:val="single" w:sz="4" w:space="0" w:color="auto"/>
              <w:bottom w:val="single" w:sz="6" w:space="0" w:color="auto"/>
              <w:right w:val="single" w:sz="6" w:space="0" w:color="auto"/>
            </w:tcBorders>
          </w:tcPr>
          <w:p w:rsidR="00B52DFC" w:rsidRPr="00B52DFC" w:rsidRDefault="00B52DFC" w:rsidP="0020730E">
            <w:pPr>
              <w:jc w:val="center"/>
              <w:rPr>
                <w:color w:val="000000"/>
              </w:rPr>
            </w:pPr>
            <w:r w:rsidRPr="00B52DFC">
              <w:rPr>
                <w:color w:val="000000"/>
              </w:rPr>
              <w:t>с.</w:t>
            </w:r>
            <w:r>
              <w:rPr>
                <w:color w:val="000000"/>
              </w:rPr>
              <w:t xml:space="preserve"> </w:t>
            </w:r>
            <w:proofErr w:type="spellStart"/>
            <w:r w:rsidRPr="00B52DFC">
              <w:rPr>
                <w:color w:val="000000"/>
              </w:rPr>
              <w:t>Краснооктябрьское</w:t>
            </w:r>
            <w:proofErr w:type="spellEnd"/>
          </w:p>
        </w:tc>
        <w:tc>
          <w:tcPr>
            <w:tcW w:w="742" w:type="pct"/>
            <w:tcBorders>
              <w:top w:val="single" w:sz="6" w:space="0" w:color="auto"/>
              <w:left w:val="single" w:sz="6" w:space="0" w:color="auto"/>
              <w:bottom w:val="single" w:sz="6" w:space="0" w:color="auto"/>
              <w:right w:val="single" w:sz="4" w:space="0" w:color="auto"/>
            </w:tcBorders>
          </w:tcPr>
          <w:p w:rsidR="00B52DFC" w:rsidRPr="00B52DFC" w:rsidRDefault="00B52DFC" w:rsidP="0020730E">
            <w:pPr>
              <w:jc w:val="center"/>
              <w:rPr>
                <w:color w:val="000000"/>
              </w:rPr>
            </w:pPr>
            <w:r w:rsidRPr="00B52DFC">
              <w:rPr>
                <w:color w:val="000000"/>
              </w:rPr>
              <w:t>17</w:t>
            </w:r>
          </w:p>
        </w:tc>
        <w:tc>
          <w:tcPr>
            <w:tcW w:w="1130" w:type="pct"/>
            <w:tcBorders>
              <w:top w:val="single" w:sz="6" w:space="0" w:color="auto"/>
              <w:left w:val="single" w:sz="4" w:space="0" w:color="auto"/>
              <w:bottom w:val="single" w:sz="6" w:space="0" w:color="auto"/>
              <w:right w:val="single" w:sz="6" w:space="0" w:color="auto"/>
            </w:tcBorders>
          </w:tcPr>
          <w:p w:rsidR="00B52DFC" w:rsidRPr="00B52DFC" w:rsidRDefault="00B52DFC" w:rsidP="0020730E">
            <w:pPr>
              <w:jc w:val="center"/>
              <w:rPr>
                <w:color w:val="000000"/>
              </w:rPr>
            </w:pPr>
            <w:r>
              <w:rPr>
                <w:color w:val="000000"/>
              </w:rPr>
              <w:t>3</w:t>
            </w:r>
          </w:p>
        </w:tc>
        <w:tc>
          <w:tcPr>
            <w:tcW w:w="555" w:type="pct"/>
            <w:tcBorders>
              <w:top w:val="single" w:sz="6" w:space="0" w:color="auto"/>
              <w:left w:val="single" w:sz="6" w:space="0" w:color="auto"/>
              <w:bottom w:val="single" w:sz="6" w:space="0" w:color="auto"/>
              <w:right w:val="single" w:sz="6" w:space="0" w:color="auto"/>
            </w:tcBorders>
            <w:vAlign w:val="center"/>
          </w:tcPr>
          <w:p w:rsidR="00B52DFC" w:rsidRPr="00754ADE" w:rsidRDefault="007546C0" w:rsidP="0020730E">
            <w:pPr>
              <w:jc w:val="center"/>
            </w:pPr>
            <w:r>
              <w:t>89</w:t>
            </w:r>
          </w:p>
        </w:tc>
        <w:tc>
          <w:tcPr>
            <w:tcW w:w="903" w:type="pct"/>
            <w:tcBorders>
              <w:top w:val="single" w:sz="6" w:space="0" w:color="auto"/>
              <w:left w:val="single" w:sz="6" w:space="0" w:color="auto"/>
              <w:bottom w:val="single" w:sz="6" w:space="0" w:color="auto"/>
              <w:right w:val="single" w:sz="6" w:space="0" w:color="auto"/>
            </w:tcBorders>
            <w:vAlign w:val="center"/>
          </w:tcPr>
          <w:p w:rsidR="00B52DFC" w:rsidRPr="00754ADE" w:rsidRDefault="00B52DFC" w:rsidP="0020730E">
            <w:pPr>
              <w:jc w:val="center"/>
            </w:pPr>
            <w:r>
              <w:t>192</w:t>
            </w:r>
          </w:p>
        </w:tc>
      </w:tr>
      <w:tr w:rsidR="004B761A" w:rsidRPr="00754ADE" w:rsidTr="00B52DFC">
        <w:trPr>
          <w:cantSplit/>
        </w:trPr>
        <w:tc>
          <w:tcPr>
            <w:tcW w:w="3542" w:type="pct"/>
            <w:gridSpan w:val="4"/>
            <w:tcBorders>
              <w:top w:val="single" w:sz="6" w:space="0" w:color="auto"/>
              <w:left w:val="single" w:sz="6" w:space="0" w:color="auto"/>
              <w:bottom w:val="single" w:sz="6" w:space="0" w:color="auto"/>
              <w:right w:val="single" w:sz="6" w:space="0" w:color="auto"/>
            </w:tcBorders>
            <w:vAlign w:val="center"/>
          </w:tcPr>
          <w:p w:rsidR="004B761A" w:rsidRPr="00754ADE" w:rsidRDefault="004B761A" w:rsidP="0020730E">
            <w:pPr>
              <w:jc w:val="center"/>
              <w:rPr>
                <w:b/>
              </w:rPr>
            </w:pPr>
            <w:r w:rsidRPr="00754ADE">
              <w:rPr>
                <w:b/>
              </w:rPr>
              <w:t>Итого:</w:t>
            </w:r>
          </w:p>
        </w:tc>
        <w:tc>
          <w:tcPr>
            <w:tcW w:w="555" w:type="pct"/>
            <w:tcBorders>
              <w:top w:val="single" w:sz="6" w:space="0" w:color="auto"/>
              <w:left w:val="single" w:sz="6" w:space="0" w:color="auto"/>
              <w:bottom w:val="single" w:sz="6" w:space="0" w:color="auto"/>
              <w:right w:val="single" w:sz="6" w:space="0" w:color="auto"/>
            </w:tcBorders>
            <w:vAlign w:val="center"/>
          </w:tcPr>
          <w:p w:rsidR="004B761A" w:rsidRPr="00754ADE" w:rsidRDefault="004B761A" w:rsidP="0020730E">
            <w:pPr>
              <w:jc w:val="center"/>
              <w:rPr>
                <w:b/>
              </w:rPr>
            </w:pPr>
          </w:p>
        </w:tc>
        <w:tc>
          <w:tcPr>
            <w:tcW w:w="903" w:type="pct"/>
            <w:tcBorders>
              <w:top w:val="single" w:sz="6" w:space="0" w:color="auto"/>
              <w:left w:val="single" w:sz="6" w:space="0" w:color="auto"/>
              <w:bottom w:val="single" w:sz="6" w:space="0" w:color="auto"/>
              <w:right w:val="single" w:sz="6" w:space="0" w:color="auto"/>
            </w:tcBorders>
            <w:vAlign w:val="center"/>
          </w:tcPr>
          <w:p w:rsidR="004B761A" w:rsidRPr="00754ADE" w:rsidRDefault="00B52DFC" w:rsidP="0020730E">
            <w:pPr>
              <w:jc w:val="center"/>
              <w:rPr>
                <w:b/>
              </w:rPr>
            </w:pPr>
            <w:r>
              <w:rPr>
                <w:b/>
              </w:rPr>
              <w:t>635</w:t>
            </w:r>
          </w:p>
        </w:tc>
      </w:tr>
    </w:tbl>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ind w:right="-568" w:firstLine="709"/>
        <w:jc w:val="both"/>
        <w:rPr>
          <w:sz w:val="28"/>
          <w:szCs w:val="28"/>
        </w:rPr>
      </w:pPr>
      <w:r w:rsidRPr="00FB7DF5">
        <w:rPr>
          <w:sz w:val="28"/>
          <w:szCs w:val="28"/>
        </w:rPr>
        <w:t>Клима</w:t>
      </w:r>
      <w:r w:rsidR="00DC441A">
        <w:rPr>
          <w:sz w:val="28"/>
          <w:szCs w:val="28"/>
        </w:rPr>
        <w:t xml:space="preserve">т сельсовета так же как </w:t>
      </w:r>
      <w:proofErr w:type="spellStart"/>
      <w:r w:rsidR="00DC441A">
        <w:rPr>
          <w:sz w:val="28"/>
          <w:szCs w:val="28"/>
        </w:rPr>
        <w:t>Кореневского</w:t>
      </w:r>
      <w:proofErr w:type="spellEnd"/>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Осень (сентябрь-ноябрь) до конца сентября сравнительно теплая, с преобладанием малооблачной погоды. В октябре погода становится </w:t>
      </w:r>
      <w:r w:rsidRPr="00FB7DF5">
        <w:rPr>
          <w:bCs/>
          <w:sz w:val="28"/>
          <w:szCs w:val="28"/>
          <w:lang w:bidi="en-US"/>
        </w:rPr>
        <w:lastRenderedPageBreak/>
        <w:t>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DC441A" w:rsidRPr="005A7AFE" w:rsidRDefault="00DC441A" w:rsidP="00DC441A">
      <w:pPr>
        <w:pStyle w:val="af4"/>
        <w:spacing w:after="0" w:line="360" w:lineRule="auto"/>
        <w:rPr>
          <w:color w:val="000000"/>
          <w:sz w:val="20"/>
          <w:szCs w:val="20"/>
        </w:rPr>
      </w:pPr>
      <w:r w:rsidRPr="005A7AFE">
        <w:rPr>
          <w:color w:val="000000"/>
          <w:sz w:val="20"/>
          <w:szCs w:val="20"/>
        </w:rPr>
        <w:t>Таблица. Климатические характеристики.</w:t>
      </w:r>
    </w:p>
    <w:tbl>
      <w:tblPr>
        <w:tblW w:w="5000" w:type="pct"/>
        <w:tblCellMar>
          <w:left w:w="40" w:type="dxa"/>
          <w:right w:w="40" w:type="dxa"/>
        </w:tblCellMar>
        <w:tblLook w:val="0000" w:firstRow="0" w:lastRow="0" w:firstColumn="0" w:lastColumn="0" w:noHBand="0" w:noVBand="0"/>
      </w:tblPr>
      <w:tblGrid>
        <w:gridCol w:w="7281"/>
        <w:gridCol w:w="1870"/>
      </w:tblGrid>
      <w:tr w:rsidR="00DC441A" w:rsidRPr="005A7AFE" w:rsidTr="0020730E">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b/>
                <w:color w:val="000000"/>
                <w:sz w:val="20"/>
                <w:szCs w:val="20"/>
              </w:rPr>
            </w:pPr>
            <w:r w:rsidRPr="005A7AFE">
              <w:rPr>
                <w:b/>
                <w:color w:val="000000"/>
                <w:sz w:val="20"/>
                <w:szCs w:val="20"/>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b/>
                <w:color w:val="000000"/>
                <w:sz w:val="20"/>
                <w:szCs w:val="20"/>
              </w:rPr>
            </w:pPr>
            <w:r w:rsidRPr="005A7AFE">
              <w:rPr>
                <w:b/>
                <w:color w:val="000000"/>
                <w:sz w:val="20"/>
                <w:szCs w:val="20"/>
              </w:rPr>
              <w:t>Показатели</w:t>
            </w:r>
          </w:p>
        </w:tc>
      </w:tr>
      <w:tr w:rsidR="00DC441A" w:rsidRPr="005A7AFE" w:rsidTr="0020730E">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 xml:space="preserve">Абсолютная минимальная температура, </w:t>
            </w:r>
            <w:r w:rsidRPr="005A7AFE">
              <w:rPr>
                <w:color w:val="000000"/>
                <w:sz w:val="20"/>
                <w:szCs w:val="20"/>
                <w:vertAlign w:val="superscript"/>
              </w:rPr>
              <w:t>0</w:t>
            </w:r>
            <w:r w:rsidRPr="005A7AFE">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- 26</w:t>
            </w:r>
          </w:p>
        </w:tc>
      </w:tr>
      <w:tr w:rsidR="00DC441A" w:rsidRPr="005A7AFE" w:rsidTr="0020730E">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 xml:space="preserve">Абсолютная максимальная температура, </w:t>
            </w:r>
            <w:r w:rsidRPr="005A7AFE">
              <w:rPr>
                <w:color w:val="000000"/>
                <w:sz w:val="20"/>
                <w:szCs w:val="20"/>
                <w:vertAlign w:val="superscript"/>
              </w:rPr>
              <w:t>0</w:t>
            </w:r>
            <w:r w:rsidRPr="005A7AFE">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+ 32</w:t>
            </w:r>
          </w:p>
        </w:tc>
      </w:tr>
      <w:tr w:rsidR="00DC441A" w:rsidRPr="005A7AFE" w:rsidTr="0020730E">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 xml:space="preserve">Средняя температура отопительного периода, </w:t>
            </w:r>
            <w:r w:rsidRPr="005A7AFE">
              <w:rPr>
                <w:color w:val="000000"/>
                <w:sz w:val="20"/>
                <w:szCs w:val="20"/>
                <w:vertAlign w:val="superscript"/>
              </w:rPr>
              <w:t>0</w:t>
            </w:r>
            <w:r w:rsidRPr="005A7AFE">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- 1,9</w:t>
            </w:r>
          </w:p>
        </w:tc>
      </w:tr>
      <w:tr w:rsidR="00DC441A" w:rsidRPr="005A7AFE" w:rsidTr="0020730E">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198</w:t>
            </w:r>
          </w:p>
        </w:tc>
      </w:tr>
      <w:tr w:rsidR="00DC441A" w:rsidRPr="005A7AFE" w:rsidTr="0020730E">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 xml:space="preserve">Средняя температура воздуха наиболее теплого периода, </w:t>
            </w:r>
            <w:r w:rsidRPr="005A7AFE">
              <w:rPr>
                <w:color w:val="000000"/>
                <w:sz w:val="20"/>
                <w:szCs w:val="20"/>
                <w:vertAlign w:val="superscript"/>
              </w:rPr>
              <w:t>0</w:t>
            </w:r>
            <w:r w:rsidRPr="005A7AFE">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+ 18</w:t>
            </w:r>
          </w:p>
        </w:tc>
      </w:tr>
      <w:tr w:rsidR="00DC441A" w:rsidRPr="005A7AFE" w:rsidTr="0020730E">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DC441A" w:rsidRPr="005A7AFE" w:rsidRDefault="00DC441A" w:rsidP="0020730E">
            <w:pPr>
              <w:jc w:val="both"/>
              <w:rPr>
                <w:color w:val="000000"/>
                <w:sz w:val="20"/>
                <w:szCs w:val="20"/>
              </w:rPr>
            </w:pPr>
            <w:r w:rsidRPr="005A7AFE">
              <w:rPr>
                <w:color w:val="000000"/>
                <w:sz w:val="20"/>
                <w:szCs w:val="20"/>
              </w:rPr>
              <w:t xml:space="preserve">Средняя температура воздуха наиболее холодного периода, </w:t>
            </w:r>
            <w:r w:rsidRPr="005A7AFE">
              <w:rPr>
                <w:color w:val="000000"/>
                <w:sz w:val="20"/>
                <w:szCs w:val="20"/>
                <w:vertAlign w:val="superscript"/>
              </w:rPr>
              <w:t>0</w:t>
            </w:r>
            <w:r w:rsidRPr="005A7AFE">
              <w:rPr>
                <w:color w:val="000000"/>
                <w:sz w:val="20"/>
                <w:szCs w:val="20"/>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- 8,2</w:t>
            </w:r>
          </w:p>
        </w:tc>
      </w:tr>
    </w:tbl>
    <w:p w:rsidR="00DC441A" w:rsidRPr="00DC441A" w:rsidRDefault="00DC441A" w:rsidP="00DC441A">
      <w:pPr>
        <w:jc w:val="both"/>
        <w:rPr>
          <w:bCs/>
          <w:sz w:val="28"/>
          <w:szCs w:val="28"/>
          <w:lang w:bidi="en-US"/>
        </w:rPr>
      </w:pPr>
      <w:r w:rsidRPr="00DC441A">
        <w:rPr>
          <w:b/>
          <w:bCs/>
          <w:sz w:val="28"/>
          <w:szCs w:val="28"/>
          <w:lang w:bidi="en-US"/>
        </w:rPr>
        <w:t>Осадки.</w:t>
      </w:r>
      <w:r w:rsidRPr="00DC441A">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DC441A">
          <w:rPr>
            <w:bCs/>
            <w:sz w:val="28"/>
            <w:szCs w:val="28"/>
            <w:lang w:bidi="en-US"/>
          </w:rPr>
          <w:t>584 мм</w:t>
        </w:r>
      </w:smartTag>
      <w:r w:rsidRPr="00DC441A">
        <w:rPr>
          <w:bCs/>
          <w:sz w:val="28"/>
          <w:szCs w:val="28"/>
          <w:lang w:bidi="en-US"/>
        </w:rPr>
        <w:t xml:space="preserve"> осадков. </w:t>
      </w:r>
    </w:p>
    <w:p w:rsidR="00DC441A" w:rsidRPr="00DC441A" w:rsidRDefault="00DC441A" w:rsidP="00DC441A">
      <w:pPr>
        <w:ind w:firstLine="709"/>
        <w:jc w:val="both"/>
        <w:rPr>
          <w:bCs/>
          <w:sz w:val="28"/>
          <w:szCs w:val="28"/>
          <w:lang w:bidi="en-US"/>
        </w:rPr>
      </w:pPr>
      <w:r w:rsidRPr="00DC441A">
        <w:rPr>
          <w:bCs/>
          <w:sz w:val="28"/>
          <w:szCs w:val="28"/>
          <w:lang w:bidi="en-US"/>
        </w:rPr>
        <w:t xml:space="preserve">Большая часть осадков - </w:t>
      </w:r>
      <w:smartTag w:uri="urn:schemas-microsoft-com:office:smarttags" w:element="metricconverter">
        <w:smartTagPr>
          <w:attr w:name="ProductID" w:val="370 мм"/>
        </w:smartTagPr>
        <w:r w:rsidRPr="00DC441A">
          <w:rPr>
            <w:bCs/>
            <w:sz w:val="28"/>
            <w:szCs w:val="28"/>
            <w:lang w:bidi="en-US"/>
          </w:rPr>
          <w:t>370 мм</w:t>
        </w:r>
      </w:smartTag>
      <w:r w:rsidRPr="00DC441A">
        <w:rPr>
          <w:bCs/>
          <w:sz w:val="28"/>
          <w:szCs w:val="28"/>
          <w:lang w:bidi="en-US"/>
        </w:rPr>
        <w:t xml:space="preserve"> приходится на теплый период года и </w:t>
      </w:r>
      <w:smartTag w:uri="urn:schemas-microsoft-com:office:smarttags" w:element="metricconverter">
        <w:smartTagPr>
          <w:attr w:name="ProductID" w:val="185 мм"/>
        </w:smartTagPr>
        <w:r w:rsidRPr="00DC441A">
          <w:rPr>
            <w:bCs/>
            <w:sz w:val="28"/>
            <w:szCs w:val="28"/>
            <w:lang w:bidi="en-US"/>
          </w:rPr>
          <w:t>185 мм</w:t>
        </w:r>
      </w:smartTag>
      <w:r w:rsidRPr="00DC441A">
        <w:rPr>
          <w:bCs/>
          <w:sz w:val="28"/>
          <w:szCs w:val="28"/>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DC441A">
          <w:rPr>
            <w:bCs/>
            <w:sz w:val="28"/>
            <w:szCs w:val="28"/>
            <w:lang w:bidi="en-US"/>
          </w:rPr>
          <w:t>76 мм</w:t>
        </w:r>
      </w:smartTag>
      <w:r w:rsidRPr="00DC441A">
        <w:rPr>
          <w:bCs/>
          <w:sz w:val="28"/>
          <w:szCs w:val="28"/>
          <w:lang w:bidi="en-US"/>
        </w:rPr>
        <w:t xml:space="preserve"> осадков), минимум - в марте (</w:t>
      </w:r>
      <w:smartTag w:uri="urn:schemas-microsoft-com:office:smarttags" w:element="metricconverter">
        <w:smartTagPr>
          <w:attr w:name="ProductID" w:val="45 мм"/>
        </w:smartTagPr>
        <w:r w:rsidRPr="00DC441A">
          <w:rPr>
            <w:bCs/>
            <w:sz w:val="28"/>
            <w:szCs w:val="28"/>
            <w:lang w:bidi="en-US"/>
          </w:rPr>
          <w:t>45 мм</w:t>
        </w:r>
      </w:smartTag>
      <w:r w:rsidRPr="00DC441A">
        <w:rPr>
          <w:bCs/>
          <w:sz w:val="28"/>
          <w:szCs w:val="28"/>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DC441A" w:rsidRPr="005A7AFE" w:rsidRDefault="00DC441A" w:rsidP="00DC441A">
      <w:pPr>
        <w:spacing w:line="360" w:lineRule="auto"/>
        <w:ind w:firstLine="1276"/>
        <w:jc w:val="both"/>
        <w:rPr>
          <w:bCs/>
          <w:lang w:bidi="en-US"/>
        </w:rPr>
      </w:pPr>
      <w:r>
        <w:rPr>
          <w:bCs/>
          <w:noProof/>
        </w:rPr>
        <w:drawing>
          <wp:inline distT="0" distB="0" distL="0" distR="0" wp14:anchorId="5E6E4069" wp14:editId="46A9D9E1">
            <wp:extent cx="3466465" cy="2067560"/>
            <wp:effectExtent l="0" t="0" r="635" b="8890"/>
            <wp:docPr id="3" name="Рисунок 3" descr="Вероятность осадков_Корен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оятность осадков_Коренев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6465" cy="2067560"/>
                    </a:xfrm>
                    <a:prstGeom prst="rect">
                      <a:avLst/>
                    </a:prstGeom>
                    <a:noFill/>
                    <a:ln>
                      <a:noFill/>
                    </a:ln>
                  </pic:spPr>
                </pic:pic>
              </a:graphicData>
            </a:graphic>
          </wp:inline>
        </w:drawing>
      </w:r>
    </w:p>
    <w:p w:rsidR="00DC441A" w:rsidRPr="005A7AFE" w:rsidRDefault="00DC441A" w:rsidP="00DC441A">
      <w:pPr>
        <w:spacing w:line="360" w:lineRule="auto"/>
        <w:ind w:firstLine="1276"/>
        <w:jc w:val="both"/>
        <w:rPr>
          <w:bCs/>
          <w:sz w:val="20"/>
          <w:szCs w:val="20"/>
          <w:lang w:bidi="en-US"/>
        </w:rPr>
      </w:pPr>
      <w:r w:rsidRPr="005A7AFE">
        <w:rPr>
          <w:b/>
          <w:bCs/>
          <w:sz w:val="20"/>
          <w:szCs w:val="20"/>
          <w:lang w:bidi="en-US"/>
        </w:rPr>
        <w:t xml:space="preserve">Рис. Вероятность осадков в </w:t>
      </w:r>
      <w:proofErr w:type="spellStart"/>
      <w:r w:rsidRPr="005A7AFE">
        <w:rPr>
          <w:b/>
          <w:bCs/>
          <w:sz w:val="20"/>
          <w:szCs w:val="20"/>
          <w:lang w:bidi="en-US"/>
        </w:rPr>
        <w:t>Кореневском</w:t>
      </w:r>
      <w:proofErr w:type="spellEnd"/>
      <w:r w:rsidRPr="005A7AFE">
        <w:rPr>
          <w:b/>
          <w:bCs/>
          <w:sz w:val="20"/>
          <w:szCs w:val="20"/>
          <w:lang w:bidi="en-US"/>
        </w:rPr>
        <w:t xml:space="preserve"> районе в течени</w:t>
      </w:r>
      <w:proofErr w:type="gramStart"/>
      <w:r w:rsidRPr="005A7AFE">
        <w:rPr>
          <w:b/>
          <w:bCs/>
          <w:sz w:val="20"/>
          <w:szCs w:val="20"/>
          <w:lang w:bidi="en-US"/>
        </w:rPr>
        <w:t>и</w:t>
      </w:r>
      <w:proofErr w:type="gramEnd"/>
      <w:r w:rsidRPr="005A7AFE">
        <w:rPr>
          <w:b/>
          <w:bCs/>
          <w:sz w:val="20"/>
          <w:szCs w:val="20"/>
          <w:lang w:bidi="en-US"/>
        </w:rPr>
        <w:t xml:space="preserve"> года</w:t>
      </w:r>
    </w:p>
    <w:p w:rsidR="00DC441A" w:rsidRPr="00DC441A" w:rsidRDefault="00DC441A" w:rsidP="00DC441A">
      <w:pPr>
        <w:ind w:firstLine="709"/>
        <w:jc w:val="both"/>
        <w:rPr>
          <w:bCs/>
          <w:sz w:val="28"/>
          <w:szCs w:val="28"/>
          <w:lang w:bidi="en-US"/>
        </w:rPr>
      </w:pPr>
      <w:r w:rsidRPr="00DC441A">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DC441A" w:rsidRPr="00DC441A" w:rsidRDefault="00DC441A" w:rsidP="00DC441A">
      <w:pPr>
        <w:widowControl w:val="0"/>
        <w:ind w:firstLine="709"/>
        <w:jc w:val="both"/>
        <w:rPr>
          <w:bCs/>
          <w:sz w:val="28"/>
          <w:szCs w:val="28"/>
          <w:lang w:bidi="en-US"/>
        </w:rPr>
      </w:pPr>
      <w:r w:rsidRPr="00DC441A">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DC441A">
          <w:rPr>
            <w:bCs/>
            <w:sz w:val="28"/>
            <w:szCs w:val="28"/>
            <w:lang w:bidi="en-US"/>
          </w:rPr>
          <w:t>33 см</w:t>
        </w:r>
      </w:smartTag>
      <w:r w:rsidRPr="00DC441A">
        <w:rPr>
          <w:bCs/>
          <w:sz w:val="28"/>
          <w:szCs w:val="28"/>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DC441A">
          <w:rPr>
            <w:bCs/>
            <w:sz w:val="28"/>
            <w:szCs w:val="28"/>
            <w:lang w:bidi="en-US"/>
          </w:rPr>
          <w:t>50 см</w:t>
        </w:r>
      </w:smartTag>
      <w:r w:rsidRPr="00DC441A">
        <w:rPr>
          <w:bCs/>
          <w:sz w:val="28"/>
          <w:szCs w:val="28"/>
          <w:lang w:bidi="en-US"/>
        </w:rPr>
        <w:t xml:space="preserve"> на юге и </w:t>
      </w:r>
      <w:smartTag w:uri="urn:schemas-microsoft-com:office:smarttags" w:element="metricconverter">
        <w:smartTagPr>
          <w:attr w:name="ProductID" w:val="70 см"/>
        </w:smartTagPr>
        <w:r w:rsidRPr="00DC441A">
          <w:rPr>
            <w:bCs/>
            <w:sz w:val="28"/>
            <w:szCs w:val="28"/>
            <w:lang w:bidi="en-US"/>
          </w:rPr>
          <w:t>70 см</w:t>
        </w:r>
      </w:smartTag>
      <w:r w:rsidRPr="00DC441A">
        <w:rPr>
          <w:bCs/>
          <w:sz w:val="28"/>
          <w:szCs w:val="28"/>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DC441A">
          <w:rPr>
            <w:bCs/>
            <w:sz w:val="28"/>
            <w:szCs w:val="28"/>
            <w:lang w:bidi="en-US"/>
          </w:rPr>
          <w:t>5 см</w:t>
        </w:r>
      </w:smartTag>
      <w:r w:rsidRPr="00DC441A">
        <w:rPr>
          <w:bCs/>
          <w:sz w:val="28"/>
          <w:szCs w:val="28"/>
          <w:lang w:bidi="en-US"/>
        </w:rPr>
        <w:t>. Число дней со снежным покровом - 130-145.</w:t>
      </w:r>
    </w:p>
    <w:p w:rsidR="00DC441A" w:rsidRPr="005A7AFE" w:rsidRDefault="00DC441A" w:rsidP="00DC441A">
      <w:pPr>
        <w:widowControl w:val="0"/>
        <w:ind w:firstLine="709"/>
        <w:jc w:val="both"/>
        <w:rPr>
          <w:bCs/>
          <w:lang w:bidi="en-US"/>
        </w:rPr>
      </w:pPr>
      <w:r w:rsidRPr="00DC441A">
        <w:rPr>
          <w:bCs/>
          <w:sz w:val="28"/>
          <w:szCs w:val="28"/>
          <w:lang w:bidi="en-US"/>
        </w:rPr>
        <w:t xml:space="preserve">Средняя дата образования устойчивого снежного покрова – 29 </w:t>
      </w:r>
      <w:r w:rsidRPr="00DC441A">
        <w:rPr>
          <w:bCs/>
          <w:sz w:val="28"/>
          <w:szCs w:val="28"/>
          <w:lang w:bidi="en-US"/>
        </w:rPr>
        <w:lastRenderedPageBreak/>
        <w:t xml:space="preserve">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DC441A">
          <w:rPr>
            <w:bCs/>
            <w:sz w:val="28"/>
            <w:szCs w:val="28"/>
            <w:lang w:bidi="en-US"/>
          </w:rPr>
          <w:t>47 см</w:t>
        </w:r>
      </w:smartTag>
      <w:r w:rsidRPr="00DC441A">
        <w:rPr>
          <w:bCs/>
          <w:sz w:val="28"/>
          <w:szCs w:val="28"/>
          <w:lang w:bidi="en-US"/>
        </w:rPr>
        <w:t xml:space="preserve">, в отдельные годы доходит до </w:t>
      </w:r>
      <w:smartTag w:uri="urn:schemas-microsoft-com:office:smarttags" w:element="metricconverter">
        <w:smartTagPr>
          <w:attr w:name="ProductID" w:val="70 см"/>
        </w:smartTagPr>
        <w:r w:rsidRPr="00DC441A">
          <w:rPr>
            <w:bCs/>
            <w:sz w:val="28"/>
            <w:szCs w:val="28"/>
            <w:lang w:bidi="en-US"/>
          </w:rPr>
          <w:t>70 см</w:t>
        </w:r>
      </w:smartTag>
      <w:r w:rsidRPr="00DC441A">
        <w:rPr>
          <w:bCs/>
          <w:sz w:val="28"/>
          <w:szCs w:val="28"/>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w:t>
      </w:r>
      <w:r w:rsidRPr="005A7AFE">
        <w:rPr>
          <w:bCs/>
          <w:lang w:bidi="en-US"/>
        </w:rPr>
        <w:t>133.</w:t>
      </w:r>
    </w:p>
    <w:p w:rsidR="00DC441A" w:rsidRPr="00DC441A" w:rsidRDefault="00DC441A" w:rsidP="00DC441A">
      <w:pPr>
        <w:ind w:firstLine="709"/>
        <w:jc w:val="both"/>
        <w:rPr>
          <w:bCs/>
          <w:sz w:val="28"/>
          <w:szCs w:val="28"/>
          <w:lang w:bidi="en-US"/>
        </w:rPr>
      </w:pPr>
      <w:r w:rsidRPr="00DC441A">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DC441A">
        <w:rPr>
          <w:bCs/>
          <w:sz w:val="28"/>
          <w:szCs w:val="28"/>
          <w:lang w:bidi="en-US"/>
        </w:rPr>
        <w:t>с</w:t>
      </w:r>
      <w:proofErr w:type="gramEnd"/>
      <w:r w:rsidRPr="00DC441A">
        <w:rPr>
          <w:bCs/>
          <w:sz w:val="28"/>
          <w:szCs w:val="28"/>
          <w:lang w:bidi="en-US"/>
        </w:rPr>
        <w:t>.</w:t>
      </w:r>
    </w:p>
    <w:p w:rsidR="00DC441A" w:rsidRPr="005A7AFE" w:rsidRDefault="00DC441A" w:rsidP="00DC441A">
      <w:pPr>
        <w:spacing w:line="360" w:lineRule="auto"/>
        <w:ind w:firstLine="709"/>
        <w:jc w:val="both"/>
        <w:rPr>
          <w:bCs/>
          <w:lang w:bidi="en-US"/>
        </w:rPr>
      </w:pPr>
    </w:p>
    <w:p w:rsidR="00DC441A" w:rsidRPr="005A7AFE" w:rsidRDefault="00DC441A" w:rsidP="00DC441A">
      <w:pPr>
        <w:spacing w:line="360" w:lineRule="auto"/>
        <w:ind w:firstLine="709"/>
        <w:jc w:val="both"/>
        <w:rPr>
          <w:bCs/>
          <w:lang w:bidi="en-US"/>
        </w:rPr>
      </w:pPr>
      <w:r w:rsidRPr="005A7AFE">
        <w:rPr>
          <w:bCs/>
          <w:lang w:bidi="en-US"/>
        </w:rPr>
        <w:t xml:space="preserve">                                  </w:t>
      </w:r>
      <w:r>
        <w:rPr>
          <w:bCs/>
          <w:noProof/>
        </w:rPr>
        <w:drawing>
          <wp:inline distT="0" distB="0" distL="0" distR="0" wp14:anchorId="7D186F7E" wp14:editId="2D7A1E0D">
            <wp:extent cx="2186305" cy="2138680"/>
            <wp:effectExtent l="0" t="0" r="4445" b="0"/>
            <wp:docPr id="2" name="Рисунок 2" descr="роза ветров Корен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за ветров Коренев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305" cy="2138680"/>
                    </a:xfrm>
                    <a:prstGeom prst="rect">
                      <a:avLst/>
                    </a:prstGeom>
                    <a:noFill/>
                    <a:ln>
                      <a:noFill/>
                    </a:ln>
                  </pic:spPr>
                </pic:pic>
              </a:graphicData>
            </a:graphic>
          </wp:inline>
        </w:drawing>
      </w:r>
    </w:p>
    <w:p w:rsidR="00DC441A" w:rsidRPr="005A7AFE" w:rsidRDefault="00DC441A" w:rsidP="00DC441A">
      <w:pPr>
        <w:spacing w:line="360" w:lineRule="auto"/>
        <w:ind w:firstLine="567"/>
        <w:jc w:val="center"/>
        <w:rPr>
          <w:bCs/>
          <w:sz w:val="20"/>
          <w:szCs w:val="20"/>
          <w:lang w:bidi="en-US"/>
        </w:rPr>
      </w:pPr>
      <w:r w:rsidRPr="005A7AFE">
        <w:rPr>
          <w:b/>
          <w:sz w:val="20"/>
          <w:szCs w:val="20"/>
        </w:rPr>
        <w:t>Рис.</w:t>
      </w:r>
      <w:r w:rsidRPr="005A7AFE">
        <w:rPr>
          <w:sz w:val="20"/>
          <w:szCs w:val="20"/>
        </w:rPr>
        <w:t xml:space="preserve"> </w:t>
      </w:r>
      <w:r w:rsidRPr="005A7AFE">
        <w:rPr>
          <w:b/>
          <w:sz w:val="20"/>
          <w:szCs w:val="20"/>
        </w:rPr>
        <w:t>Среднегодовая повторяемость</w:t>
      </w:r>
      <w:proofErr w:type="gramStart"/>
      <w:r w:rsidRPr="005A7AFE">
        <w:rPr>
          <w:b/>
          <w:sz w:val="20"/>
          <w:szCs w:val="20"/>
        </w:rPr>
        <w:t xml:space="preserve"> (%) </w:t>
      </w:r>
      <w:proofErr w:type="gramEnd"/>
      <w:r w:rsidRPr="005A7AFE">
        <w:rPr>
          <w:b/>
          <w:sz w:val="20"/>
          <w:szCs w:val="20"/>
        </w:rPr>
        <w:t>направлений ветра по кварталам</w:t>
      </w:r>
      <w:r w:rsidRPr="005A7AFE">
        <w:rPr>
          <w:sz w:val="20"/>
          <w:szCs w:val="20"/>
        </w:rPr>
        <w:t>.</w:t>
      </w:r>
    </w:p>
    <w:p w:rsidR="00DC441A" w:rsidRPr="00DC441A" w:rsidRDefault="00DC441A" w:rsidP="00DC441A">
      <w:pPr>
        <w:widowControl w:val="0"/>
        <w:ind w:firstLine="709"/>
        <w:jc w:val="both"/>
        <w:rPr>
          <w:bCs/>
          <w:sz w:val="28"/>
          <w:szCs w:val="28"/>
          <w:lang w:bidi="en-US"/>
        </w:rPr>
      </w:pPr>
      <w:r w:rsidRPr="00DC441A">
        <w:rPr>
          <w:bCs/>
          <w:sz w:val="28"/>
          <w:szCs w:val="28"/>
          <w:lang w:bidi="en-US"/>
        </w:rPr>
        <w:t>Самые ветреные месяцы со средней скоростью ветра более 4,0 м/с – это период с ноября по ма</w:t>
      </w:r>
      <w:proofErr w:type="gramStart"/>
      <w:r w:rsidRPr="00DC441A">
        <w:rPr>
          <w:bCs/>
          <w:sz w:val="28"/>
          <w:szCs w:val="28"/>
          <w:lang w:bidi="en-US"/>
        </w:rPr>
        <w:t>рт вкл</w:t>
      </w:r>
      <w:proofErr w:type="gramEnd"/>
      <w:r w:rsidRPr="00DC441A">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DC441A" w:rsidRPr="005A7AFE" w:rsidRDefault="00DC441A" w:rsidP="00DC441A">
      <w:pPr>
        <w:pStyle w:val="af4"/>
        <w:spacing w:after="0" w:line="360" w:lineRule="auto"/>
        <w:rPr>
          <w:color w:val="000000"/>
          <w:sz w:val="20"/>
          <w:szCs w:val="20"/>
        </w:rPr>
      </w:pPr>
      <w:r w:rsidRPr="005A7AFE">
        <w:rPr>
          <w:color w:val="000000"/>
          <w:sz w:val="20"/>
          <w:szCs w:val="20"/>
        </w:rPr>
        <w:t>Таблица.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774"/>
      </w:tblGrid>
      <w:tr w:rsidR="00DC441A" w:rsidRPr="005A7AFE" w:rsidTr="0020730E">
        <w:trPr>
          <w:trHeight w:val="85"/>
          <w:jc w:val="center"/>
        </w:trPr>
        <w:tc>
          <w:tcPr>
            <w:tcW w:w="2430" w:type="pct"/>
            <w:shd w:val="clear" w:color="auto" w:fill="auto"/>
            <w:vAlign w:val="center"/>
          </w:tcPr>
          <w:p w:rsidR="00DC441A" w:rsidRPr="005A7AFE" w:rsidRDefault="00DC441A" w:rsidP="0020730E">
            <w:pPr>
              <w:jc w:val="center"/>
              <w:rPr>
                <w:b/>
                <w:color w:val="000000"/>
                <w:sz w:val="20"/>
                <w:szCs w:val="20"/>
              </w:rPr>
            </w:pPr>
            <w:r w:rsidRPr="005A7AFE">
              <w:rPr>
                <w:b/>
                <w:color w:val="000000"/>
                <w:sz w:val="20"/>
                <w:szCs w:val="20"/>
              </w:rPr>
              <w:t>Скорость ветра возможна 1 раз</w:t>
            </w:r>
          </w:p>
        </w:tc>
        <w:tc>
          <w:tcPr>
            <w:tcW w:w="2570" w:type="pct"/>
            <w:shd w:val="clear" w:color="auto" w:fill="auto"/>
            <w:vAlign w:val="center"/>
          </w:tcPr>
          <w:p w:rsidR="00DC441A" w:rsidRPr="005A7AFE" w:rsidRDefault="00DC441A" w:rsidP="0020730E">
            <w:pPr>
              <w:jc w:val="center"/>
              <w:rPr>
                <w:b/>
                <w:color w:val="000000"/>
                <w:sz w:val="20"/>
                <w:szCs w:val="20"/>
              </w:rPr>
            </w:pPr>
            <w:r w:rsidRPr="005A7AFE">
              <w:rPr>
                <w:b/>
                <w:color w:val="000000"/>
                <w:sz w:val="20"/>
                <w:szCs w:val="20"/>
              </w:rPr>
              <w:t>Показатель</w:t>
            </w:r>
          </w:p>
        </w:tc>
      </w:tr>
      <w:tr w:rsidR="00DC441A" w:rsidRPr="005A7AFE" w:rsidTr="0020730E">
        <w:trPr>
          <w:trHeight w:val="106"/>
          <w:jc w:val="center"/>
        </w:trPr>
        <w:tc>
          <w:tcPr>
            <w:tcW w:w="243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в год</w:t>
            </w:r>
          </w:p>
        </w:tc>
        <w:tc>
          <w:tcPr>
            <w:tcW w:w="257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18 м/сек;</w:t>
            </w:r>
          </w:p>
        </w:tc>
      </w:tr>
      <w:tr w:rsidR="00DC441A" w:rsidRPr="005A7AFE" w:rsidTr="0020730E">
        <w:trPr>
          <w:trHeight w:val="85"/>
          <w:jc w:val="center"/>
        </w:trPr>
        <w:tc>
          <w:tcPr>
            <w:tcW w:w="243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в 5 лет</w:t>
            </w:r>
          </w:p>
        </w:tc>
        <w:tc>
          <w:tcPr>
            <w:tcW w:w="257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21 м/сек;</w:t>
            </w:r>
          </w:p>
        </w:tc>
      </w:tr>
      <w:tr w:rsidR="00DC441A" w:rsidRPr="005A7AFE" w:rsidTr="0020730E">
        <w:trPr>
          <w:jc w:val="center"/>
        </w:trPr>
        <w:tc>
          <w:tcPr>
            <w:tcW w:w="243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в 10 лет</w:t>
            </w:r>
          </w:p>
        </w:tc>
        <w:tc>
          <w:tcPr>
            <w:tcW w:w="257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22 м/сек;</w:t>
            </w:r>
          </w:p>
        </w:tc>
      </w:tr>
      <w:tr w:rsidR="00DC441A" w:rsidRPr="005A7AFE" w:rsidTr="0020730E">
        <w:trPr>
          <w:jc w:val="center"/>
        </w:trPr>
        <w:tc>
          <w:tcPr>
            <w:tcW w:w="243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в 15 лет</w:t>
            </w:r>
          </w:p>
        </w:tc>
        <w:tc>
          <w:tcPr>
            <w:tcW w:w="257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23 м/сек;</w:t>
            </w:r>
          </w:p>
        </w:tc>
      </w:tr>
      <w:tr w:rsidR="00DC441A" w:rsidRPr="005A7AFE" w:rsidTr="0020730E">
        <w:trPr>
          <w:jc w:val="center"/>
        </w:trPr>
        <w:tc>
          <w:tcPr>
            <w:tcW w:w="243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в 20 лет</w:t>
            </w:r>
          </w:p>
        </w:tc>
        <w:tc>
          <w:tcPr>
            <w:tcW w:w="2570" w:type="pct"/>
            <w:shd w:val="clear" w:color="auto" w:fill="auto"/>
            <w:vAlign w:val="center"/>
          </w:tcPr>
          <w:p w:rsidR="00DC441A" w:rsidRPr="005A7AFE" w:rsidRDefault="00DC441A" w:rsidP="0020730E">
            <w:pPr>
              <w:jc w:val="center"/>
              <w:rPr>
                <w:color w:val="000000"/>
                <w:sz w:val="20"/>
                <w:szCs w:val="20"/>
              </w:rPr>
            </w:pPr>
            <w:r w:rsidRPr="005A7AFE">
              <w:rPr>
                <w:color w:val="000000"/>
                <w:sz w:val="20"/>
                <w:szCs w:val="20"/>
              </w:rPr>
              <w:t>24 м/сек.</w:t>
            </w:r>
          </w:p>
        </w:tc>
      </w:tr>
    </w:tbl>
    <w:p w:rsidR="00DC441A" w:rsidRPr="00DC441A" w:rsidRDefault="00DC441A" w:rsidP="00DC441A">
      <w:pPr>
        <w:ind w:firstLine="709"/>
        <w:jc w:val="both"/>
        <w:rPr>
          <w:bCs/>
          <w:sz w:val="28"/>
          <w:szCs w:val="28"/>
          <w:lang w:bidi="en-US"/>
        </w:rPr>
      </w:pPr>
      <w:r w:rsidRPr="00DC441A">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DC441A">
        <w:rPr>
          <w:bCs/>
          <w:sz w:val="28"/>
          <w:szCs w:val="28"/>
          <w:lang w:bidi="en-US"/>
        </w:rPr>
        <w:t>относится к ветрам со скоростью 0-1 м/сек</w:t>
      </w:r>
      <w:proofErr w:type="gramEnd"/>
      <w:r w:rsidRPr="00DC441A">
        <w:rPr>
          <w:bCs/>
          <w:sz w:val="28"/>
          <w:szCs w:val="28"/>
          <w:lang w:bidi="en-US"/>
        </w:rPr>
        <w:t>.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rsidR="00DC441A" w:rsidRPr="00DC441A" w:rsidRDefault="00DC441A" w:rsidP="00DC441A">
      <w:pPr>
        <w:ind w:firstLine="709"/>
        <w:jc w:val="both"/>
        <w:rPr>
          <w:bCs/>
          <w:sz w:val="28"/>
          <w:szCs w:val="28"/>
          <w:lang w:bidi="en-US"/>
        </w:rPr>
      </w:pPr>
      <w:r w:rsidRPr="00DC441A">
        <w:rPr>
          <w:bCs/>
          <w:sz w:val="28"/>
          <w:szCs w:val="28"/>
          <w:lang w:bidi="en-US"/>
        </w:rPr>
        <w:t xml:space="preserve">Потенциал загрязнения атмосферы (ПЗА) характеризуется как умеренный. </w:t>
      </w:r>
      <w:proofErr w:type="gramStart"/>
      <w:r w:rsidRPr="00DC441A">
        <w:rPr>
          <w:bCs/>
          <w:sz w:val="28"/>
          <w:szCs w:val="28"/>
          <w:lang w:bidi="en-US"/>
        </w:rPr>
        <w:t>Повышенный уровень загрязнения атмосферного воздуха, обусловленный метеорологическими условиями может</w:t>
      </w:r>
      <w:proofErr w:type="gramEnd"/>
      <w:r w:rsidRPr="00DC441A">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20730E" w:rsidRPr="0020730E">
        <w:rPr>
          <w:b/>
          <w:sz w:val="28"/>
          <w:szCs w:val="28"/>
        </w:rPr>
        <w:t>Снагостского</w:t>
      </w:r>
      <w:proofErr w:type="spellEnd"/>
      <w:r w:rsidR="00B95181" w:rsidRPr="0020730E">
        <w:rPr>
          <w:b/>
          <w:sz w:val="28"/>
          <w:szCs w:val="28"/>
        </w:rPr>
        <w:t xml:space="preserve"> поселения </w:t>
      </w:r>
      <w:proofErr w:type="spellStart"/>
      <w:r w:rsidR="00B95181" w:rsidRPr="0020730E">
        <w:rPr>
          <w:b/>
          <w:sz w:val="28"/>
          <w:szCs w:val="28"/>
        </w:rPr>
        <w:t>Кореневского</w:t>
      </w:r>
      <w:proofErr w:type="spellEnd"/>
      <w:r w:rsidR="00CB154F" w:rsidRPr="0020730E">
        <w:rPr>
          <w:b/>
          <w:sz w:val="28"/>
          <w:szCs w:val="28"/>
        </w:rPr>
        <w:t xml:space="preserve"> района </w:t>
      </w:r>
      <w:r w:rsidR="00CB154F" w:rsidRPr="00FB7DF5">
        <w:rPr>
          <w:b/>
          <w:sz w:val="28"/>
          <w:szCs w:val="28"/>
        </w:rPr>
        <w:t>Курской  области</w:t>
      </w:r>
    </w:p>
    <w:p w:rsidR="00B95181" w:rsidRPr="00B95181" w:rsidRDefault="00B95181" w:rsidP="00B95181">
      <w:pPr>
        <w:ind w:firstLine="709"/>
        <w:jc w:val="both"/>
        <w:rPr>
          <w:sz w:val="28"/>
          <w:szCs w:val="28"/>
        </w:rPr>
      </w:pPr>
      <w:r w:rsidRPr="00B95181">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w:t>
      </w:r>
      <w:proofErr w:type="spellStart"/>
      <w:r w:rsidRPr="00B95181">
        <w:rPr>
          <w:sz w:val="28"/>
          <w:szCs w:val="28"/>
        </w:rPr>
        <w:t>тыс</w:t>
      </w:r>
      <w:proofErr w:type="gramStart"/>
      <w:r w:rsidRPr="00B95181">
        <w:rPr>
          <w:sz w:val="28"/>
          <w:szCs w:val="28"/>
        </w:rPr>
        <w:t>.ч</w:t>
      </w:r>
      <w:proofErr w:type="gramEnd"/>
      <w:r w:rsidRPr="00B95181">
        <w:rPr>
          <w:sz w:val="28"/>
          <w:szCs w:val="28"/>
        </w:rPr>
        <w:t>ел</w:t>
      </w:r>
      <w:proofErr w:type="spellEnd"/>
      <w:r w:rsidRPr="00B95181">
        <w:rPr>
          <w:sz w:val="28"/>
          <w:szCs w:val="28"/>
        </w:rPr>
        <w:t xml:space="preserve">.).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B95181">
        <w:rPr>
          <w:sz w:val="28"/>
          <w:szCs w:val="28"/>
        </w:rPr>
        <w:t>внутрирегиональных</w:t>
      </w:r>
      <w:proofErr w:type="spellEnd"/>
      <w:r w:rsidRPr="00B95181">
        <w:rPr>
          <w:sz w:val="28"/>
          <w:szCs w:val="28"/>
        </w:rPr>
        <w:t xml:space="preserve"> миграционных потоков.</w:t>
      </w:r>
    </w:p>
    <w:p w:rsidR="00B95181" w:rsidRPr="00B95181" w:rsidRDefault="00B95181" w:rsidP="00B95181">
      <w:pPr>
        <w:pStyle w:val="2e"/>
        <w:rPr>
          <w:sz w:val="28"/>
          <w:szCs w:val="28"/>
        </w:rPr>
      </w:pPr>
      <w:proofErr w:type="spellStart"/>
      <w:r w:rsidRPr="00B95181">
        <w:rPr>
          <w:sz w:val="28"/>
          <w:szCs w:val="28"/>
        </w:rPr>
        <w:t>Кореневский</w:t>
      </w:r>
      <w:proofErr w:type="spellEnd"/>
      <w:r w:rsidRPr="00B95181">
        <w:rPr>
          <w:sz w:val="28"/>
          <w:szCs w:val="28"/>
        </w:rPr>
        <w:t xml:space="preserve"> район полностью наследует демографическую ситуацию, сложившуюся в Курской области.</w:t>
      </w:r>
    </w:p>
    <w:p w:rsidR="00B95181" w:rsidRPr="00B95181" w:rsidRDefault="00B95181" w:rsidP="00B95181">
      <w:pPr>
        <w:pStyle w:val="2e"/>
        <w:ind w:left="1134" w:right="-1"/>
        <w:rPr>
          <w:sz w:val="28"/>
          <w:szCs w:val="28"/>
        </w:rPr>
      </w:pPr>
      <w:r w:rsidRPr="00B95181">
        <w:rPr>
          <w:noProof/>
          <w:sz w:val="28"/>
          <w:szCs w:val="28"/>
          <w:lang w:eastAsia="ru-RU"/>
        </w:rPr>
        <w:drawing>
          <wp:inline distT="0" distB="0" distL="0" distR="0" wp14:anchorId="40DF9424" wp14:editId="5C43047D">
            <wp:extent cx="4380865" cy="2981960"/>
            <wp:effectExtent l="0" t="0" r="635" b="8890"/>
            <wp:docPr id="5" name="Рисунок 5" descr="Демогр_Корен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могр_Кореневск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0865" cy="2981960"/>
                    </a:xfrm>
                    <a:prstGeom prst="rect">
                      <a:avLst/>
                    </a:prstGeom>
                    <a:noFill/>
                    <a:ln>
                      <a:noFill/>
                    </a:ln>
                  </pic:spPr>
                </pic:pic>
              </a:graphicData>
            </a:graphic>
          </wp:inline>
        </w:drawing>
      </w:r>
    </w:p>
    <w:p w:rsidR="00B95181" w:rsidRPr="00B95181" w:rsidRDefault="00B95181" w:rsidP="00B95181">
      <w:pPr>
        <w:pStyle w:val="2e"/>
        <w:ind w:right="-1"/>
        <w:rPr>
          <w:sz w:val="20"/>
          <w:szCs w:val="20"/>
        </w:rPr>
      </w:pPr>
      <w:r w:rsidRPr="00B95181">
        <w:rPr>
          <w:b/>
          <w:sz w:val="20"/>
          <w:szCs w:val="20"/>
        </w:rPr>
        <w:t xml:space="preserve">Рис. Динамика численности населения </w:t>
      </w:r>
      <w:proofErr w:type="spellStart"/>
      <w:r w:rsidRPr="00B95181">
        <w:rPr>
          <w:b/>
          <w:sz w:val="20"/>
          <w:szCs w:val="20"/>
        </w:rPr>
        <w:t>Кореневского</w:t>
      </w:r>
      <w:proofErr w:type="spellEnd"/>
      <w:r w:rsidRPr="00B95181">
        <w:rPr>
          <w:b/>
          <w:sz w:val="20"/>
          <w:szCs w:val="20"/>
        </w:rPr>
        <w:t xml:space="preserve"> района и Курской области.</w:t>
      </w:r>
    </w:p>
    <w:p w:rsidR="00B95181" w:rsidRPr="00B95181" w:rsidRDefault="0020730E" w:rsidP="00B95181">
      <w:pPr>
        <w:ind w:firstLine="709"/>
        <w:jc w:val="both"/>
        <w:rPr>
          <w:sz w:val="28"/>
          <w:szCs w:val="28"/>
        </w:rPr>
      </w:pPr>
      <w:proofErr w:type="spellStart"/>
      <w:r w:rsidRPr="0020730E">
        <w:rPr>
          <w:sz w:val="28"/>
          <w:szCs w:val="28"/>
        </w:rPr>
        <w:t>Снагостский</w:t>
      </w:r>
      <w:proofErr w:type="spellEnd"/>
      <w:r w:rsidR="00B95181" w:rsidRPr="0020730E">
        <w:rPr>
          <w:sz w:val="28"/>
          <w:szCs w:val="28"/>
        </w:rPr>
        <w:t xml:space="preserve"> </w:t>
      </w:r>
      <w:r w:rsidR="00B95181" w:rsidRPr="00B95181">
        <w:rPr>
          <w:sz w:val="28"/>
          <w:szCs w:val="28"/>
        </w:rPr>
        <w:t xml:space="preserve">сельсовет на фоне демографической ситуации, сложившейся в сельской местности </w:t>
      </w:r>
      <w:proofErr w:type="spellStart"/>
      <w:r w:rsidR="00B95181" w:rsidRPr="00B95181">
        <w:rPr>
          <w:sz w:val="28"/>
          <w:szCs w:val="28"/>
        </w:rPr>
        <w:t>Кореневского</w:t>
      </w:r>
      <w:proofErr w:type="spellEnd"/>
      <w:r w:rsidR="00B95181" w:rsidRPr="00B95181">
        <w:rPr>
          <w:sz w:val="28"/>
          <w:szCs w:val="28"/>
        </w:rPr>
        <w:t xml:space="preserve"> района, характеризуется малым приростом численности населения, что иллюстрирует направленность </w:t>
      </w:r>
      <w:proofErr w:type="spellStart"/>
      <w:r w:rsidR="00B95181" w:rsidRPr="00B95181">
        <w:rPr>
          <w:sz w:val="28"/>
          <w:szCs w:val="28"/>
        </w:rPr>
        <w:t>внутрирегиональных</w:t>
      </w:r>
      <w:proofErr w:type="spellEnd"/>
      <w:r w:rsidR="00B95181" w:rsidRPr="00B95181">
        <w:rPr>
          <w:sz w:val="28"/>
          <w:szCs w:val="28"/>
        </w:rPr>
        <w:t xml:space="preserve"> и внутрирайонных миграционных потоков «село» - «город».</w:t>
      </w:r>
    </w:p>
    <w:p w:rsidR="00B95181" w:rsidRPr="00B95181" w:rsidRDefault="00B95181" w:rsidP="00B95181">
      <w:pPr>
        <w:ind w:firstLine="709"/>
        <w:jc w:val="both"/>
        <w:rPr>
          <w:sz w:val="28"/>
          <w:szCs w:val="28"/>
        </w:rPr>
      </w:pPr>
      <w:proofErr w:type="gramStart"/>
      <w:r w:rsidRPr="00B95181">
        <w:rPr>
          <w:sz w:val="28"/>
          <w:szCs w:val="28"/>
        </w:rPr>
        <w:t>Основными характеристиками современной демографической ситуации в сельсовете являются следующие:</w:t>
      </w:r>
      <w:proofErr w:type="gramEnd"/>
    </w:p>
    <w:p w:rsidR="00B95181" w:rsidRPr="00B95181" w:rsidRDefault="00B95181" w:rsidP="00B95181">
      <w:pPr>
        <w:numPr>
          <w:ilvl w:val="0"/>
          <w:numId w:val="24"/>
        </w:numPr>
        <w:ind w:left="284" w:hanging="567"/>
        <w:jc w:val="both"/>
        <w:rPr>
          <w:sz w:val="28"/>
          <w:szCs w:val="28"/>
        </w:rPr>
      </w:pPr>
      <w:r w:rsidRPr="00B95181">
        <w:rPr>
          <w:sz w:val="28"/>
          <w:szCs w:val="28"/>
        </w:rPr>
        <w:t>регрессивный тип возрастной структуры населения с долей старческих возрастных групп, превышающих в 1,7 раз детские;</w:t>
      </w:r>
    </w:p>
    <w:p w:rsidR="00B95181" w:rsidRPr="00B95181" w:rsidRDefault="00B95181" w:rsidP="00B95181">
      <w:pPr>
        <w:numPr>
          <w:ilvl w:val="0"/>
          <w:numId w:val="24"/>
        </w:numPr>
        <w:ind w:left="284" w:hanging="284"/>
        <w:jc w:val="both"/>
        <w:rPr>
          <w:sz w:val="28"/>
          <w:szCs w:val="28"/>
        </w:rPr>
      </w:pPr>
      <w:r w:rsidRPr="00B95181">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B95181" w:rsidRPr="00B95181" w:rsidRDefault="00B95181" w:rsidP="00B95181">
      <w:pPr>
        <w:numPr>
          <w:ilvl w:val="0"/>
          <w:numId w:val="24"/>
        </w:numPr>
        <w:ind w:left="284" w:hanging="284"/>
        <w:jc w:val="both"/>
        <w:rPr>
          <w:sz w:val="28"/>
          <w:szCs w:val="28"/>
        </w:rPr>
      </w:pPr>
      <w:r w:rsidRPr="00B95181">
        <w:rPr>
          <w:sz w:val="28"/>
          <w:szCs w:val="28"/>
        </w:rPr>
        <w:t>низкий уровень рождаемости, недостаточный для простого замещения родителей их детьми;</w:t>
      </w:r>
    </w:p>
    <w:p w:rsidR="00B95181" w:rsidRPr="00B95181" w:rsidRDefault="00B95181" w:rsidP="00B95181">
      <w:pPr>
        <w:numPr>
          <w:ilvl w:val="0"/>
          <w:numId w:val="24"/>
        </w:numPr>
        <w:ind w:left="284" w:hanging="284"/>
        <w:jc w:val="both"/>
        <w:rPr>
          <w:sz w:val="28"/>
          <w:szCs w:val="28"/>
        </w:rPr>
      </w:pPr>
      <w:r w:rsidRPr="00B95181">
        <w:rPr>
          <w:sz w:val="28"/>
          <w:szCs w:val="28"/>
        </w:rPr>
        <w:lastRenderedPageBreak/>
        <w:t>высокий уровень смертности населения, особенно в трудоспособном возрасте;</w:t>
      </w:r>
    </w:p>
    <w:p w:rsidR="00B95181" w:rsidRPr="00B95181" w:rsidRDefault="00B95181" w:rsidP="00B95181">
      <w:pPr>
        <w:numPr>
          <w:ilvl w:val="0"/>
          <w:numId w:val="24"/>
        </w:numPr>
        <w:ind w:left="284" w:hanging="284"/>
        <w:jc w:val="both"/>
        <w:rPr>
          <w:sz w:val="28"/>
          <w:szCs w:val="28"/>
        </w:rPr>
      </w:pPr>
      <w:r w:rsidRPr="00B95181">
        <w:rPr>
          <w:sz w:val="28"/>
          <w:szCs w:val="28"/>
        </w:rPr>
        <w:t>низкие показатели продолжительности жизни населения;</w:t>
      </w:r>
    </w:p>
    <w:p w:rsidR="00B95181" w:rsidRPr="00B95181" w:rsidRDefault="00B95181" w:rsidP="00B95181">
      <w:pPr>
        <w:numPr>
          <w:ilvl w:val="0"/>
          <w:numId w:val="24"/>
        </w:numPr>
        <w:ind w:left="284" w:hanging="284"/>
        <w:jc w:val="both"/>
        <w:rPr>
          <w:sz w:val="28"/>
          <w:szCs w:val="28"/>
        </w:rPr>
      </w:pPr>
      <w:r w:rsidRPr="00B95181">
        <w:rPr>
          <w:sz w:val="28"/>
          <w:szCs w:val="28"/>
        </w:rPr>
        <w:t>приток мигрантов, частично компенсирующий естественную убыль населения.</w:t>
      </w:r>
    </w:p>
    <w:p w:rsidR="00B95181" w:rsidRPr="00B95181" w:rsidRDefault="00B95181" w:rsidP="00B95181">
      <w:pPr>
        <w:ind w:firstLine="709"/>
        <w:jc w:val="both"/>
        <w:rPr>
          <w:sz w:val="28"/>
          <w:szCs w:val="28"/>
        </w:rPr>
      </w:pPr>
      <w:r w:rsidRPr="00B95181">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6A6A1D">
        <w:rPr>
          <w:sz w:val="28"/>
          <w:szCs w:val="28"/>
        </w:rPr>
        <w:t>Снагостского</w:t>
      </w:r>
      <w:proofErr w:type="spellEnd"/>
      <w:r w:rsidR="006A6A1D">
        <w:rPr>
          <w:sz w:val="28"/>
          <w:szCs w:val="28"/>
        </w:rPr>
        <w:t xml:space="preserve"> </w:t>
      </w:r>
      <w:r w:rsidRPr="00B95181">
        <w:rPr>
          <w:sz w:val="28"/>
          <w:szCs w:val="28"/>
        </w:rPr>
        <w:t>сельсовета.</w:t>
      </w:r>
    </w:p>
    <w:p w:rsidR="00B95181" w:rsidRPr="00B95181" w:rsidRDefault="00B95181" w:rsidP="00B95181">
      <w:pPr>
        <w:ind w:firstLine="709"/>
        <w:jc w:val="both"/>
        <w:rPr>
          <w:sz w:val="28"/>
          <w:szCs w:val="28"/>
        </w:rPr>
      </w:pPr>
      <w:r w:rsidRPr="00B95181">
        <w:rPr>
          <w:sz w:val="28"/>
          <w:szCs w:val="28"/>
        </w:rPr>
        <w:t>Составляемые ежегодно Росстатом среднесрочные демографические прогнозы</w:t>
      </w:r>
      <w:r w:rsidRPr="00B95181">
        <w:rPr>
          <w:sz w:val="28"/>
          <w:szCs w:val="28"/>
          <w:vertAlign w:val="superscript"/>
        </w:rPr>
        <w:footnoteReference w:id="1"/>
      </w:r>
      <w:r w:rsidRPr="00B95181">
        <w:rPr>
          <w:sz w:val="28"/>
          <w:szCs w:val="28"/>
        </w:rPr>
        <w:t xml:space="preserve"> содержат несколько устойчивых трендов по каждому демографическому показателю, к которым относятся:</w:t>
      </w:r>
    </w:p>
    <w:p w:rsidR="00B95181" w:rsidRPr="00B95181" w:rsidRDefault="00B95181" w:rsidP="00B95181">
      <w:pPr>
        <w:tabs>
          <w:tab w:val="left" w:pos="1276"/>
        </w:tabs>
        <w:jc w:val="both"/>
        <w:rPr>
          <w:sz w:val="28"/>
          <w:szCs w:val="28"/>
        </w:rPr>
      </w:pPr>
      <w:r w:rsidRPr="00B95181">
        <w:rPr>
          <w:sz w:val="28"/>
          <w:szCs w:val="28"/>
        </w:rPr>
        <w:t>- сохранение рождаемости на низком уровне, не обеспечивающем даже простое возобновление поколений;</w:t>
      </w:r>
    </w:p>
    <w:p w:rsidR="00B95181" w:rsidRPr="00B95181" w:rsidRDefault="00B95181" w:rsidP="00B95181">
      <w:pPr>
        <w:tabs>
          <w:tab w:val="left" w:pos="1276"/>
        </w:tabs>
        <w:jc w:val="both"/>
        <w:rPr>
          <w:sz w:val="28"/>
          <w:szCs w:val="28"/>
        </w:rPr>
      </w:pPr>
      <w:r w:rsidRPr="00B95181">
        <w:rPr>
          <w:sz w:val="28"/>
          <w:szCs w:val="28"/>
        </w:rPr>
        <w:t>- сокращение уровня младенческой смертности;</w:t>
      </w:r>
    </w:p>
    <w:p w:rsidR="00B95181" w:rsidRPr="00B95181" w:rsidRDefault="00B95181" w:rsidP="00B95181">
      <w:pPr>
        <w:tabs>
          <w:tab w:val="left" w:pos="1276"/>
        </w:tabs>
        <w:jc w:val="both"/>
        <w:rPr>
          <w:sz w:val="28"/>
          <w:szCs w:val="28"/>
        </w:rPr>
      </w:pPr>
      <w:r w:rsidRPr="00B95181">
        <w:rPr>
          <w:sz w:val="28"/>
          <w:szCs w:val="28"/>
        </w:rPr>
        <w:t>- сохранение смертности взрослого населения на высоком уровне;</w:t>
      </w:r>
    </w:p>
    <w:p w:rsidR="00B95181" w:rsidRPr="00B95181" w:rsidRDefault="00B95181" w:rsidP="00B95181">
      <w:pPr>
        <w:tabs>
          <w:tab w:val="left" w:pos="1276"/>
        </w:tabs>
        <w:jc w:val="both"/>
        <w:rPr>
          <w:sz w:val="28"/>
          <w:szCs w:val="28"/>
        </w:rPr>
      </w:pPr>
      <w:r w:rsidRPr="00B95181">
        <w:rPr>
          <w:sz w:val="28"/>
          <w:szCs w:val="28"/>
        </w:rPr>
        <w:t>- стагнация ожидаемой продолжительности жизни с незначительным медленным её увеличением у мужчин;</w:t>
      </w:r>
    </w:p>
    <w:p w:rsidR="00B95181" w:rsidRPr="00B95181" w:rsidRDefault="00B95181" w:rsidP="00B95181">
      <w:pPr>
        <w:tabs>
          <w:tab w:val="left" w:pos="1276"/>
        </w:tabs>
        <w:jc w:val="both"/>
        <w:rPr>
          <w:sz w:val="28"/>
          <w:szCs w:val="28"/>
        </w:rPr>
      </w:pPr>
      <w:r w:rsidRPr="00B95181">
        <w:rPr>
          <w:sz w:val="28"/>
          <w:szCs w:val="28"/>
        </w:rPr>
        <w:t>- сокращение миграционного прироста;</w:t>
      </w:r>
    </w:p>
    <w:p w:rsidR="00B95181" w:rsidRPr="00B95181" w:rsidRDefault="00B95181" w:rsidP="00B95181">
      <w:pPr>
        <w:tabs>
          <w:tab w:val="left" w:pos="1276"/>
        </w:tabs>
        <w:jc w:val="both"/>
        <w:rPr>
          <w:sz w:val="28"/>
          <w:szCs w:val="28"/>
        </w:rPr>
      </w:pPr>
      <w:r w:rsidRPr="00B95181">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B95181" w:rsidRPr="00B95181" w:rsidRDefault="00B95181" w:rsidP="00B95181">
      <w:pPr>
        <w:tabs>
          <w:tab w:val="left" w:pos="1276"/>
        </w:tabs>
        <w:jc w:val="both"/>
        <w:rPr>
          <w:sz w:val="28"/>
          <w:szCs w:val="28"/>
        </w:rPr>
      </w:pPr>
      <w:r w:rsidRPr="00B95181">
        <w:rPr>
          <w:sz w:val="28"/>
          <w:szCs w:val="28"/>
        </w:rPr>
        <w:t xml:space="preserve">- уменьшение численности населения страны. </w:t>
      </w:r>
    </w:p>
    <w:p w:rsidR="00B95181" w:rsidRPr="00B95181" w:rsidRDefault="00B95181" w:rsidP="00B95181">
      <w:pPr>
        <w:tabs>
          <w:tab w:val="num" w:pos="1440"/>
        </w:tabs>
        <w:ind w:firstLine="709"/>
        <w:jc w:val="both"/>
        <w:rPr>
          <w:sz w:val="28"/>
          <w:szCs w:val="28"/>
        </w:rPr>
      </w:pPr>
      <w:r w:rsidRPr="00B95181">
        <w:rPr>
          <w:sz w:val="28"/>
          <w:szCs w:val="28"/>
        </w:rPr>
        <w:t>Прогнозная динамика важнейших демографических показателей представлена на рисунке.</w:t>
      </w:r>
    </w:p>
    <w:p w:rsidR="00B95181" w:rsidRPr="005A7AFE" w:rsidRDefault="00B95181" w:rsidP="00B95181">
      <w:pPr>
        <w:tabs>
          <w:tab w:val="num" w:pos="1440"/>
        </w:tabs>
        <w:spacing w:line="360" w:lineRule="auto"/>
        <w:jc w:val="center"/>
      </w:pPr>
      <w:r>
        <w:rPr>
          <w:noProof/>
        </w:rPr>
        <w:drawing>
          <wp:inline distT="0" distB="0" distL="0" distR="0" wp14:anchorId="12102055" wp14:editId="0FB50618">
            <wp:extent cx="4214495" cy="29578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4495" cy="2957830"/>
                    </a:xfrm>
                    <a:prstGeom prst="rect">
                      <a:avLst/>
                    </a:prstGeom>
                    <a:noFill/>
                    <a:ln>
                      <a:noFill/>
                    </a:ln>
                  </pic:spPr>
                </pic:pic>
              </a:graphicData>
            </a:graphic>
          </wp:inline>
        </w:drawing>
      </w:r>
    </w:p>
    <w:p w:rsidR="00B95181" w:rsidRPr="005A7AFE" w:rsidRDefault="00B95181" w:rsidP="00B95181">
      <w:pPr>
        <w:spacing w:line="360" w:lineRule="auto"/>
        <w:jc w:val="center"/>
        <w:rPr>
          <w:b/>
          <w:sz w:val="20"/>
          <w:szCs w:val="20"/>
        </w:rPr>
      </w:pPr>
      <w:r w:rsidRPr="005A7AFE">
        <w:rPr>
          <w:b/>
          <w:sz w:val="20"/>
          <w:szCs w:val="20"/>
        </w:rPr>
        <w:t xml:space="preserve">Рис. Динамика важнейших демографических показателей РФ в динамике до </w:t>
      </w:r>
      <w:r>
        <w:rPr>
          <w:b/>
          <w:sz w:val="20"/>
          <w:szCs w:val="20"/>
        </w:rPr>
        <w:t>2020</w:t>
      </w:r>
      <w:r w:rsidRPr="005A7AFE">
        <w:rPr>
          <w:b/>
          <w:sz w:val="20"/>
          <w:szCs w:val="20"/>
        </w:rPr>
        <w:t xml:space="preserve"> года (по оценке ЦМАКП</w:t>
      </w:r>
      <w:r w:rsidRPr="005A7AFE">
        <w:rPr>
          <w:b/>
          <w:sz w:val="20"/>
          <w:szCs w:val="20"/>
          <w:vertAlign w:val="superscript"/>
        </w:rPr>
        <w:footnoteReference w:id="2"/>
      </w:r>
      <w:r w:rsidRPr="005A7AFE">
        <w:rPr>
          <w:b/>
          <w:sz w:val="20"/>
          <w:szCs w:val="20"/>
        </w:rPr>
        <w:t>).</w:t>
      </w:r>
    </w:p>
    <w:p w:rsidR="0020730E" w:rsidRDefault="00B95181" w:rsidP="00B95181">
      <w:pPr>
        <w:ind w:firstLine="709"/>
        <w:jc w:val="both"/>
        <w:rPr>
          <w:sz w:val="28"/>
          <w:szCs w:val="28"/>
        </w:rPr>
      </w:pPr>
      <w:r w:rsidRPr="00B95181">
        <w:rPr>
          <w:sz w:val="28"/>
          <w:szCs w:val="28"/>
        </w:rPr>
        <w:lastRenderedPageBreak/>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B95181" w:rsidRPr="00B95181" w:rsidRDefault="00B95181" w:rsidP="00B95181">
      <w:pPr>
        <w:ind w:firstLine="709"/>
        <w:jc w:val="both"/>
        <w:rPr>
          <w:sz w:val="28"/>
          <w:szCs w:val="28"/>
        </w:rPr>
      </w:pPr>
      <w:r w:rsidRPr="00B95181">
        <w:rPr>
          <w:sz w:val="28"/>
          <w:szCs w:val="28"/>
        </w:rPr>
        <w:t>Для Курской области характерны следующие тенденции демографических показателей:</w:t>
      </w:r>
    </w:p>
    <w:p w:rsidR="00B95181" w:rsidRPr="00B95181" w:rsidRDefault="00B95181" w:rsidP="00B95181">
      <w:pPr>
        <w:tabs>
          <w:tab w:val="left" w:pos="1276"/>
        </w:tabs>
        <w:ind w:firstLine="709"/>
        <w:jc w:val="both"/>
        <w:rPr>
          <w:sz w:val="28"/>
          <w:szCs w:val="28"/>
        </w:rPr>
      </w:pPr>
      <w:r w:rsidRPr="00B95181">
        <w:rPr>
          <w:sz w:val="28"/>
          <w:szCs w:val="28"/>
        </w:rPr>
        <w:t>- сокращение численности населения;</w:t>
      </w:r>
    </w:p>
    <w:p w:rsidR="00B95181" w:rsidRPr="00B95181" w:rsidRDefault="00B95181" w:rsidP="00B95181">
      <w:pPr>
        <w:tabs>
          <w:tab w:val="left" w:pos="1276"/>
        </w:tabs>
        <w:ind w:firstLine="709"/>
        <w:jc w:val="both"/>
        <w:rPr>
          <w:sz w:val="28"/>
          <w:szCs w:val="28"/>
        </w:rPr>
      </w:pPr>
      <w:r w:rsidRPr="00B95181">
        <w:rPr>
          <w:sz w:val="28"/>
          <w:szCs w:val="28"/>
        </w:rPr>
        <w:t>- низкий уровень рождаемости, недостаточный для обеспечения устойчивого воспроизводства населения;</w:t>
      </w:r>
    </w:p>
    <w:p w:rsidR="00B95181" w:rsidRPr="00B95181" w:rsidRDefault="00B95181" w:rsidP="00B95181">
      <w:pPr>
        <w:tabs>
          <w:tab w:val="left" w:pos="1276"/>
        </w:tabs>
        <w:ind w:firstLine="709"/>
        <w:jc w:val="both"/>
        <w:rPr>
          <w:sz w:val="28"/>
          <w:szCs w:val="28"/>
        </w:rPr>
      </w:pPr>
      <w:r w:rsidRPr="00B95181">
        <w:rPr>
          <w:sz w:val="28"/>
          <w:szCs w:val="28"/>
        </w:rPr>
        <w:t>- постепенный рост удельного веса населения;</w:t>
      </w:r>
    </w:p>
    <w:p w:rsidR="00B95181" w:rsidRPr="00B95181" w:rsidRDefault="00B95181" w:rsidP="00B95181">
      <w:pPr>
        <w:tabs>
          <w:tab w:val="left" w:pos="1276"/>
        </w:tabs>
        <w:ind w:firstLine="709"/>
        <w:jc w:val="both"/>
        <w:rPr>
          <w:sz w:val="28"/>
          <w:szCs w:val="28"/>
        </w:rPr>
      </w:pPr>
      <w:r w:rsidRPr="00B95181">
        <w:rPr>
          <w:sz w:val="28"/>
          <w:szCs w:val="28"/>
        </w:rPr>
        <w:t>- сохраняющаяся миграционная убыль;</w:t>
      </w:r>
    </w:p>
    <w:p w:rsidR="00B95181" w:rsidRPr="00B95181" w:rsidRDefault="00B95181" w:rsidP="00B95181">
      <w:pPr>
        <w:tabs>
          <w:tab w:val="left" w:pos="1276"/>
        </w:tabs>
        <w:ind w:firstLine="709"/>
        <w:jc w:val="both"/>
        <w:rPr>
          <w:sz w:val="28"/>
          <w:szCs w:val="28"/>
        </w:rPr>
      </w:pPr>
      <w:r w:rsidRPr="00B95181">
        <w:rPr>
          <w:sz w:val="28"/>
          <w:szCs w:val="28"/>
        </w:rPr>
        <w:t>- увеличение суммарного коэффициента рождаемости;</w:t>
      </w:r>
    </w:p>
    <w:p w:rsidR="00B95181" w:rsidRPr="00B95181" w:rsidRDefault="00B95181" w:rsidP="00B95181">
      <w:pPr>
        <w:tabs>
          <w:tab w:val="left" w:pos="1276"/>
        </w:tabs>
        <w:ind w:firstLine="709"/>
        <w:jc w:val="both"/>
        <w:rPr>
          <w:sz w:val="28"/>
          <w:szCs w:val="28"/>
        </w:rPr>
      </w:pPr>
      <w:r w:rsidRPr="00B95181">
        <w:rPr>
          <w:sz w:val="28"/>
          <w:szCs w:val="28"/>
        </w:rPr>
        <w:t>- увеличение ожидаемой продолжительности жизни населения.</w:t>
      </w:r>
    </w:p>
    <w:p w:rsidR="00B95181" w:rsidRDefault="00B95181" w:rsidP="00B95181">
      <w:pPr>
        <w:pStyle w:val="af2"/>
        <w:spacing w:before="0" w:beforeAutospacing="0" w:after="0" w:afterAutospacing="0"/>
        <w:ind w:firstLine="709"/>
        <w:jc w:val="both"/>
        <w:rPr>
          <w:rFonts w:ascii="Times New Roman" w:hAnsi="Times New Roman" w:cs="Times New Roman"/>
          <w:bCs/>
          <w:sz w:val="28"/>
          <w:szCs w:val="28"/>
        </w:rPr>
      </w:pPr>
      <w:r w:rsidRPr="00B95181">
        <w:rPr>
          <w:rFonts w:ascii="Times New Roman" w:hAnsi="Times New Roman" w:cs="Times New Roman"/>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B95181">
        <w:rPr>
          <w:rFonts w:ascii="Times New Roman" w:hAnsi="Times New Roman" w:cs="Times New Roman"/>
          <w:bCs/>
          <w:sz w:val="28"/>
          <w:szCs w:val="28"/>
        </w:rPr>
        <w:t xml:space="preserve">Курской области. </w:t>
      </w:r>
    </w:p>
    <w:p w:rsidR="00B95181" w:rsidRPr="00B95181" w:rsidRDefault="00B95181" w:rsidP="00B95181">
      <w:pPr>
        <w:pStyle w:val="af2"/>
        <w:spacing w:before="0" w:beforeAutospacing="0" w:after="0" w:afterAutospacing="0"/>
        <w:ind w:firstLine="709"/>
        <w:jc w:val="both"/>
        <w:rPr>
          <w:rFonts w:ascii="Times New Roman" w:hAnsi="Times New Roman" w:cs="Times New Roman"/>
          <w:bCs/>
          <w:sz w:val="28"/>
          <w:szCs w:val="28"/>
        </w:rPr>
      </w:pPr>
      <w:r w:rsidRPr="00B95181">
        <w:rPr>
          <w:rFonts w:ascii="Times New Roman" w:hAnsi="Times New Roman" w:cs="Times New Roman"/>
          <w:bCs/>
          <w:sz w:val="28"/>
          <w:szCs w:val="28"/>
        </w:rPr>
        <w:t>Общая чи</w:t>
      </w:r>
      <w:r w:rsidRPr="00B95181">
        <w:rPr>
          <w:rFonts w:ascii="Times New Roman" w:hAnsi="Times New Roman" w:cs="Times New Roman"/>
          <w:sz w:val="28"/>
          <w:szCs w:val="28"/>
        </w:rPr>
        <w:t xml:space="preserve">сленность населения, проживающего на сегодняшний день в </w:t>
      </w:r>
      <w:proofErr w:type="spellStart"/>
      <w:r w:rsidR="0020730E" w:rsidRPr="0020730E">
        <w:rPr>
          <w:rFonts w:ascii="Times New Roman" w:hAnsi="Times New Roman" w:cs="Times New Roman"/>
          <w:sz w:val="28"/>
          <w:szCs w:val="28"/>
        </w:rPr>
        <w:t>Снагостском</w:t>
      </w:r>
      <w:proofErr w:type="spellEnd"/>
      <w:r w:rsidRPr="00B95181">
        <w:rPr>
          <w:rFonts w:ascii="Times New Roman" w:hAnsi="Times New Roman" w:cs="Times New Roman"/>
          <w:sz w:val="28"/>
          <w:szCs w:val="28"/>
        </w:rPr>
        <w:t xml:space="preserve"> сельсовете, составляет </w:t>
      </w:r>
      <w:r w:rsidR="0020730E" w:rsidRPr="0020730E">
        <w:rPr>
          <w:rFonts w:ascii="Times New Roman" w:hAnsi="Times New Roman" w:cs="Times New Roman"/>
          <w:sz w:val="28"/>
          <w:szCs w:val="28"/>
        </w:rPr>
        <w:t>635</w:t>
      </w:r>
      <w:r w:rsidRPr="0020730E">
        <w:rPr>
          <w:rFonts w:ascii="Times New Roman" w:hAnsi="Times New Roman" w:cs="Times New Roman"/>
          <w:sz w:val="28"/>
          <w:szCs w:val="28"/>
        </w:rPr>
        <w:t xml:space="preserve"> </w:t>
      </w:r>
      <w:r w:rsidRPr="00B95181">
        <w:rPr>
          <w:rFonts w:ascii="Times New Roman" w:hAnsi="Times New Roman" w:cs="Times New Roman"/>
          <w:sz w:val="28"/>
          <w:szCs w:val="28"/>
        </w:rPr>
        <w:t xml:space="preserve">человек или 5,0 % жителей </w:t>
      </w:r>
      <w:proofErr w:type="spellStart"/>
      <w:r w:rsidRPr="00B95181">
        <w:rPr>
          <w:rFonts w:ascii="Times New Roman" w:hAnsi="Times New Roman" w:cs="Times New Roman"/>
          <w:sz w:val="28"/>
          <w:szCs w:val="28"/>
        </w:rPr>
        <w:t>Кореневского</w:t>
      </w:r>
      <w:proofErr w:type="spellEnd"/>
      <w:r w:rsidRPr="00B95181">
        <w:rPr>
          <w:rFonts w:ascii="Times New Roman" w:hAnsi="Times New Roman" w:cs="Times New Roman"/>
          <w:sz w:val="28"/>
          <w:szCs w:val="28"/>
        </w:rPr>
        <w:t xml:space="preserve"> </w:t>
      </w:r>
      <w:r w:rsidR="0020730E">
        <w:rPr>
          <w:rFonts w:ascii="Times New Roman" w:hAnsi="Times New Roman" w:cs="Times New Roman"/>
          <w:sz w:val="28"/>
          <w:szCs w:val="28"/>
        </w:rPr>
        <w:t>района. Средний состав семьи – 2</w:t>
      </w:r>
      <w:r w:rsidRPr="00B95181">
        <w:rPr>
          <w:rFonts w:ascii="Times New Roman" w:hAnsi="Times New Roman" w:cs="Times New Roman"/>
          <w:sz w:val="28"/>
          <w:szCs w:val="28"/>
        </w:rPr>
        <w:t xml:space="preserve"> человека. Динамика численности населения приведена ниже в таблице.</w:t>
      </w:r>
    </w:p>
    <w:p w:rsidR="00B95181" w:rsidRPr="005A7AFE" w:rsidRDefault="00B95181" w:rsidP="00B95181">
      <w:pPr>
        <w:spacing w:line="360" w:lineRule="auto"/>
        <w:rPr>
          <w:b/>
          <w:bCs/>
          <w:sz w:val="20"/>
          <w:szCs w:val="20"/>
        </w:rPr>
      </w:pPr>
      <w:r w:rsidRPr="005A7AFE">
        <w:rPr>
          <w:b/>
          <w:bCs/>
          <w:sz w:val="20"/>
          <w:szCs w:val="20"/>
        </w:rPr>
        <w:t>Таблица</w:t>
      </w:r>
      <w:r w:rsidR="00F23957">
        <w:rPr>
          <w:b/>
          <w:bCs/>
          <w:sz w:val="20"/>
          <w:szCs w:val="20"/>
        </w:rPr>
        <w:t xml:space="preserve"> 1</w:t>
      </w:r>
      <w:r w:rsidRPr="005A7AFE">
        <w:rPr>
          <w:b/>
          <w:bCs/>
          <w:sz w:val="20"/>
          <w:szCs w:val="20"/>
        </w:rPr>
        <w:t>. Сведения о населении муниципального образования</w:t>
      </w:r>
      <w:r w:rsidR="00C13EAC">
        <w:rPr>
          <w:b/>
          <w:bCs/>
          <w:sz w:val="20"/>
          <w:szCs w:val="20"/>
        </w:rPr>
        <w:t xml:space="preserve"> по населенным пунктам</w:t>
      </w:r>
    </w:p>
    <w:tbl>
      <w:tblPr>
        <w:tblW w:w="5000" w:type="pct"/>
        <w:tblLook w:val="0000" w:firstRow="0" w:lastRow="0" w:firstColumn="0" w:lastColumn="0" w:noHBand="0" w:noVBand="0"/>
      </w:tblPr>
      <w:tblGrid>
        <w:gridCol w:w="546"/>
        <w:gridCol w:w="2697"/>
        <w:gridCol w:w="1363"/>
        <w:gridCol w:w="1995"/>
        <w:gridCol w:w="1090"/>
        <w:gridCol w:w="1596"/>
      </w:tblGrid>
      <w:tr w:rsidR="00B95181" w:rsidRPr="005A7AFE" w:rsidTr="0020730E">
        <w:trPr>
          <w:cantSplit/>
        </w:trPr>
        <w:tc>
          <w:tcPr>
            <w:tcW w:w="294" w:type="pct"/>
            <w:vMerge w:val="restart"/>
            <w:tcBorders>
              <w:top w:val="single" w:sz="6" w:space="0" w:color="auto"/>
              <w:left w:val="single" w:sz="6" w:space="0" w:color="auto"/>
              <w:right w:val="single" w:sz="4" w:space="0" w:color="auto"/>
            </w:tcBorders>
            <w:vAlign w:val="center"/>
          </w:tcPr>
          <w:p w:rsidR="00B95181" w:rsidRPr="005A7AFE" w:rsidRDefault="00B95181" w:rsidP="0020730E">
            <w:pPr>
              <w:jc w:val="center"/>
              <w:rPr>
                <w:b/>
                <w:sz w:val="20"/>
                <w:szCs w:val="20"/>
              </w:rPr>
            </w:pPr>
            <w:r w:rsidRPr="005A7AFE">
              <w:rPr>
                <w:b/>
                <w:sz w:val="20"/>
                <w:szCs w:val="20"/>
              </w:rPr>
              <w:t>№</w:t>
            </w:r>
          </w:p>
          <w:p w:rsidR="00B95181" w:rsidRPr="005A7AFE" w:rsidRDefault="00B95181" w:rsidP="0020730E">
            <w:pPr>
              <w:jc w:val="center"/>
              <w:rPr>
                <w:b/>
                <w:sz w:val="20"/>
                <w:szCs w:val="20"/>
              </w:rPr>
            </w:pPr>
            <w:proofErr w:type="gramStart"/>
            <w:r w:rsidRPr="005A7AFE">
              <w:rPr>
                <w:b/>
                <w:sz w:val="20"/>
                <w:szCs w:val="20"/>
              </w:rPr>
              <w:t>п</w:t>
            </w:r>
            <w:proofErr w:type="gramEnd"/>
            <w:r w:rsidRPr="005A7AFE">
              <w:rPr>
                <w:b/>
                <w:sz w:val="20"/>
                <w:szCs w:val="20"/>
              </w:rPr>
              <w:t>/п</w:t>
            </w:r>
          </w:p>
        </w:tc>
        <w:tc>
          <w:tcPr>
            <w:tcW w:w="1452" w:type="pct"/>
            <w:vMerge w:val="restart"/>
            <w:tcBorders>
              <w:top w:val="single" w:sz="6" w:space="0" w:color="auto"/>
              <w:left w:val="single" w:sz="4"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Наименование населенного пункта</w:t>
            </w:r>
          </w:p>
        </w:tc>
        <w:tc>
          <w:tcPr>
            <w:tcW w:w="1808" w:type="pct"/>
            <w:gridSpan w:val="2"/>
            <w:tcBorders>
              <w:top w:val="single" w:sz="6" w:space="0" w:color="auto"/>
              <w:left w:val="single" w:sz="6" w:space="0" w:color="auto"/>
              <w:bottom w:val="single" w:sz="6"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Удаленность (</w:t>
            </w:r>
            <w:proofErr w:type="gramStart"/>
            <w:r w:rsidRPr="005A7AFE">
              <w:rPr>
                <w:b/>
                <w:sz w:val="20"/>
                <w:szCs w:val="20"/>
              </w:rPr>
              <w:t>км</w:t>
            </w:r>
            <w:proofErr w:type="gramEnd"/>
            <w:r w:rsidRPr="005A7AFE">
              <w:rPr>
                <w:b/>
                <w:sz w:val="20"/>
                <w:szCs w:val="20"/>
              </w:rPr>
              <w:t>.)</w:t>
            </w:r>
          </w:p>
        </w:tc>
        <w:tc>
          <w:tcPr>
            <w:tcW w:w="587" w:type="pct"/>
            <w:vMerge w:val="restart"/>
            <w:tcBorders>
              <w:top w:val="single" w:sz="6" w:space="0" w:color="auto"/>
              <w:left w:val="single" w:sz="6"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Число</w:t>
            </w:r>
          </w:p>
          <w:p w:rsidR="00B95181" w:rsidRPr="005A7AFE" w:rsidRDefault="00B95181" w:rsidP="0020730E">
            <w:pPr>
              <w:jc w:val="center"/>
              <w:rPr>
                <w:b/>
                <w:sz w:val="20"/>
                <w:szCs w:val="20"/>
              </w:rPr>
            </w:pPr>
            <w:r w:rsidRPr="005A7AFE">
              <w:rPr>
                <w:b/>
                <w:sz w:val="20"/>
                <w:szCs w:val="20"/>
              </w:rPr>
              <w:t>дворов</w:t>
            </w:r>
          </w:p>
        </w:tc>
        <w:tc>
          <w:tcPr>
            <w:tcW w:w="859" w:type="pct"/>
            <w:vMerge w:val="restart"/>
            <w:tcBorders>
              <w:top w:val="single" w:sz="6" w:space="0" w:color="auto"/>
              <w:left w:val="single" w:sz="6"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Общая</w:t>
            </w:r>
          </w:p>
          <w:p w:rsidR="00B95181" w:rsidRPr="005A7AFE" w:rsidRDefault="00B95181" w:rsidP="0020730E">
            <w:pPr>
              <w:jc w:val="center"/>
              <w:rPr>
                <w:b/>
                <w:sz w:val="20"/>
                <w:szCs w:val="20"/>
              </w:rPr>
            </w:pPr>
            <w:r w:rsidRPr="005A7AFE">
              <w:rPr>
                <w:b/>
                <w:sz w:val="20"/>
                <w:szCs w:val="20"/>
              </w:rPr>
              <w:t>численность, чел.</w:t>
            </w:r>
          </w:p>
        </w:tc>
      </w:tr>
      <w:tr w:rsidR="00B95181" w:rsidRPr="005A7AFE" w:rsidTr="0020730E">
        <w:trPr>
          <w:cantSplit/>
        </w:trPr>
        <w:tc>
          <w:tcPr>
            <w:tcW w:w="294" w:type="pct"/>
            <w:vMerge/>
            <w:tcBorders>
              <w:left w:val="single" w:sz="6" w:space="0" w:color="auto"/>
              <w:bottom w:val="single" w:sz="6" w:space="0" w:color="auto"/>
              <w:right w:val="single" w:sz="4" w:space="0" w:color="auto"/>
            </w:tcBorders>
          </w:tcPr>
          <w:p w:rsidR="00B95181" w:rsidRPr="005A7AFE" w:rsidRDefault="00B95181" w:rsidP="00B95181">
            <w:pPr>
              <w:numPr>
                <w:ilvl w:val="0"/>
                <w:numId w:val="22"/>
              </w:numPr>
              <w:overflowPunct w:val="0"/>
              <w:autoSpaceDE w:val="0"/>
              <w:autoSpaceDN w:val="0"/>
              <w:adjustRightInd w:val="0"/>
              <w:ind w:left="0" w:firstLine="0"/>
              <w:jc w:val="both"/>
              <w:textAlignment w:val="baseline"/>
              <w:rPr>
                <w:sz w:val="20"/>
                <w:szCs w:val="20"/>
              </w:rPr>
            </w:pPr>
          </w:p>
        </w:tc>
        <w:tc>
          <w:tcPr>
            <w:tcW w:w="1452" w:type="pct"/>
            <w:vMerge/>
            <w:tcBorders>
              <w:left w:val="single" w:sz="4" w:space="0" w:color="auto"/>
              <w:bottom w:val="single" w:sz="6" w:space="0" w:color="auto"/>
              <w:right w:val="single" w:sz="6" w:space="0" w:color="auto"/>
            </w:tcBorders>
          </w:tcPr>
          <w:p w:rsidR="00B95181" w:rsidRPr="005A7AFE" w:rsidRDefault="00B95181" w:rsidP="0020730E">
            <w:pPr>
              <w:jc w:val="both"/>
              <w:rPr>
                <w:sz w:val="20"/>
                <w:szCs w:val="20"/>
              </w:rPr>
            </w:pPr>
          </w:p>
        </w:tc>
        <w:tc>
          <w:tcPr>
            <w:tcW w:w="734" w:type="pct"/>
            <w:tcBorders>
              <w:top w:val="single" w:sz="6" w:space="0" w:color="auto"/>
              <w:left w:val="single" w:sz="6" w:space="0" w:color="auto"/>
              <w:bottom w:val="single" w:sz="6" w:space="0" w:color="auto"/>
              <w:right w:val="single" w:sz="4" w:space="0" w:color="auto"/>
            </w:tcBorders>
            <w:vAlign w:val="center"/>
          </w:tcPr>
          <w:p w:rsidR="00B95181" w:rsidRPr="005A7AFE" w:rsidRDefault="00B95181" w:rsidP="0020730E">
            <w:pPr>
              <w:jc w:val="center"/>
              <w:rPr>
                <w:b/>
                <w:sz w:val="20"/>
                <w:szCs w:val="20"/>
              </w:rPr>
            </w:pPr>
            <w:r w:rsidRPr="005A7AFE">
              <w:rPr>
                <w:b/>
                <w:sz w:val="20"/>
                <w:szCs w:val="20"/>
              </w:rPr>
              <w:t>от районного центра</w:t>
            </w:r>
          </w:p>
        </w:tc>
        <w:tc>
          <w:tcPr>
            <w:tcW w:w="1074" w:type="pct"/>
            <w:tcBorders>
              <w:top w:val="single" w:sz="6" w:space="0" w:color="auto"/>
              <w:left w:val="single" w:sz="4" w:space="0" w:color="auto"/>
              <w:bottom w:val="single" w:sz="6"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от центра муниципального образования</w:t>
            </w:r>
          </w:p>
        </w:tc>
        <w:tc>
          <w:tcPr>
            <w:tcW w:w="587" w:type="pct"/>
            <w:vMerge/>
            <w:tcBorders>
              <w:left w:val="single" w:sz="6" w:space="0" w:color="auto"/>
              <w:bottom w:val="single" w:sz="6" w:space="0" w:color="auto"/>
              <w:right w:val="single" w:sz="6" w:space="0" w:color="auto"/>
            </w:tcBorders>
          </w:tcPr>
          <w:p w:rsidR="00B95181" w:rsidRPr="005A7AFE" w:rsidRDefault="00B95181" w:rsidP="0020730E">
            <w:pPr>
              <w:jc w:val="both"/>
              <w:rPr>
                <w:sz w:val="20"/>
                <w:szCs w:val="20"/>
              </w:rPr>
            </w:pPr>
          </w:p>
        </w:tc>
        <w:tc>
          <w:tcPr>
            <w:tcW w:w="859" w:type="pct"/>
            <w:vMerge/>
            <w:tcBorders>
              <w:left w:val="single" w:sz="6" w:space="0" w:color="auto"/>
              <w:bottom w:val="single" w:sz="6" w:space="0" w:color="auto"/>
              <w:right w:val="single" w:sz="6" w:space="0" w:color="auto"/>
            </w:tcBorders>
          </w:tcPr>
          <w:p w:rsidR="00B95181" w:rsidRPr="005A7AFE" w:rsidRDefault="00B95181" w:rsidP="0020730E">
            <w:pPr>
              <w:jc w:val="both"/>
              <w:rPr>
                <w:sz w:val="20"/>
                <w:szCs w:val="20"/>
              </w:rPr>
            </w:pPr>
          </w:p>
        </w:tc>
      </w:tr>
      <w:tr w:rsidR="0020730E" w:rsidRPr="005A7AFE" w:rsidTr="0020730E">
        <w:trPr>
          <w:cantSplit/>
        </w:trPr>
        <w:tc>
          <w:tcPr>
            <w:tcW w:w="294" w:type="pct"/>
            <w:tcBorders>
              <w:top w:val="single" w:sz="6" w:space="0" w:color="auto"/>
              <w:left w:val="single" w:sz="6" w:space="0" w:color="auto"/>
              <w:bottom w:val="single" w:sz="6" w:space="0" w:color="auto"/>
              <w:right w:val="single" w:sz="4" w:space="0" w:color="auto"/>
            </w:tcBorders>
          </w:tcPr>
          <w:p w:rsidR="0020730E" w:rsidRPr="005A7AFE" w:rsidRDefault="0020730E" w:rsidP="00B95181">
            <w:pPr>
              <w:numPr>
                <w:ilvl w:val="0"/>
                <w:numId w:val="22"/>
              </w:numPr>
              <w:overflowPunct w:val="0"/>
              <w:autoSpaceDE w:val="0"/>
              <w:autoSpaceDN w:val="0"/>
              <w:adjustRightInd w:val="0"/>
              <w:ind w:left="0" w:firstLine="0"/>
              <w:jc w:val="both"/>
              <w:textAlignment w:val="baseline"/>
              <w:rPr>
                <w:sz w:val="20"/>
                <w:szCs w:val="20"/>
              </w:rPr>
            </w:pPr>
          </w:p>
        </w:tc>
        <w:tc>
          <w:tcPr>
            <w:tcW w:w="1452" w:type="pct"/>
            <w:tcBorders>
              <w:top w:val="single" w:sz="6" w:space="0" w:color="auto"/>
              <w:left w:val="single" w:sz="4" w:space="0" w:color="auto"/>
              <w:bottom w:val="single" w:sz="6" w:space="0" w:color="auto"/>
              <w:right w:val="single" w:sz="6" w:space="0" w:color="auto"/>
            </w:tcBorders>
          </w:tcPr>
          <w:p w:rsidR="0020730E" w:rsidRPr="00B52DFC" w:rsidRDefault="0020730E" w:rsidP="0020730E">
            <w:pPr>
              <w:jc w:val="center"/>
              <w:rPr>
                <w:color w:val="000000"/>
              </w:rPr>
            </w:pPr>
            <w:r w:rsidRPr="00B52DFC">
              <w:rPr>
                <w:color w:val="000000"/>
              </w:rPr>
              <w:t>с.</w:t>
            </w:r>
            <w:r>
              <w:rPr>
                <w:color w:val="000000"/>
              </w:rPr>
              <w:t xml:space="preserve"> </w:t>
            </w:r>
            <w:proofErr w:type="spellStart"/>
            <w:r w:rsidRPr="00B52DFC">
              <w:rPr>
                <w:color w:val="000000"/>
              </w:rPr>
              <w:t>Снагость</w:t>
            </w:r>
            <w:proofErr w:type="spellEnd"/>
          </w:p>
        </w:tc>
        <w:tc>
          <w:tcPr>
            <w:tcW w:w="734" w:type="pct"/>
            <w:tcBorders>
              <w:top w:val="single" w:sz="6" w:space="0" w:color="auto"/>
              <w:left w:val="single" w:sz="6" w:space="0" w:color="auto"/>
              <w:bottom w:val="single" w:sz="6" w:space="0" w:color="auto"/>
              <w:right w:val="single" w:sz="4" w:space="0" w:color="auto"/>
            </w:tcBorders>
          </w:tcPr>
          <w:p w:rsidR="0020730E" w:rsidRPr="00B52DFC" w:rsidRDefault="006A6A1D" w:rsidP="0020730E">
            <w:pPr>
              <w:jc w:val="center"/>
              <w:rPr>
                <w:color w:val="000000"/>
              </w:rPr>
            </w:pPr>
            <w:r>
              <w:rPr>
                <w:color w:val="000000"/>
              </w:rPr>
              <w:t>15</w:t>
            </w:r>
          </w:p>
        </w:tc>
        <w:tc>
          <w:tcPr>
            <w:tcW w:w="1074" w:type="pct"/>
            <w:tcBorders>
              <w:top w:val="single" w:sz="6" w:space="0" w:color="auto"/>
              <w:left w:val="single" w:sz="4" w:space="0" w:color="auto"/>
              <w:bottom w:val="single" w:sz="6" w:space="0" w:color="auto"/>
              <w:right w:val="single" w:sz="6" w:space="0" w:color="auto"/>
            </w:tcBorders>
          </w:tcPr>
          <w:p w:rsidR="0020730E" w:rsidRPr="00B52DFC" w:rsidRDefault="0020730E" w:rsidP="0020730E">
            <w:pPr>
              <w:jc w:val="center"/>
              <w:rPr>
                <w:color w:val="000000"/>
              </w:rPr>
            </w:pPr>
            <w:r w:rsidRPr="00B52DFC">
              <w:rPr>
                <w:color w:val="000000"/>
              </w:rPr>
              <w:t>-</w:t>
            </w:r>
          </w:p>
        </w:tc>
        <w:tc>
          <w:tcPr>
            <w:tcW w:w="587" w:type="pct"/>
            <w:tcBorders>
              <w:top w:val="single" w:sz="6" w:space="0" w:color="auto"/>
              <w:left w:val="single" w:sz="6" w:space="0" w:color="auto"/>
              <w:bottom w:val="single" w:sz="6" w:space="0" w:color="auto"/>
              <w:right w:val="single" w:sz="6" w:space="0" w:color="auto"/>
            </w:tcBorders>
            <w:vAlign w:val="center"/>
          </w:tcPr>
          <w:p w:rsidR="0020730E" w:rsidRPr="00D115F2" w:rsidRDefault="007546C0" w:rsidP="0020730E">
            <w:pPr>
              <w:jc w:val="center"/>
            </w:pPr>
            <w:r>
              <w:t>424</w:t>
            </w:r>
          </w:p>
        </w:tc>
        <w:tc>
          <w:tcPr>
            <w:tcW w:w="859" w:type="pct"/>
            <w:tcBorders>
              <w:top w:val="single" w:sz="6" w:space="0" w:color="auto"/>
              <w:left w:val="single" w:sz="6" w:space="0" w:color="auto"/>
              <w:bottom w:val="single" w:sz="6" w:space="0" w:color="auto"/>
              <w:right w:val="single" w:sz="6" w:space="0" w:color="auto"/>
            </w:tcBorders>
            <w:vAlign w:val="center"/>
          </w:tcPr>
          <w:p w:rsidR="0020730E" w:rsidRPr="00D115F2" w:rsidRDefault="00D115F2" w:rsidP="0020730E">
            <w:pPr>
              <w:jc w:val="center"/>
            </w:pPr>
            <w:r w:rsidRPr="00D115F2">
              <w:t>443</w:t>
            </w:r>
          </w:p>
        </w:tc>
      </w:tr>
      <w:tr w:rsidR="0020730E" w:rsidRPr="005A7AFE" w:rsidTr="0020730E">
        <w:trPr>
          <w:cantSplit/>
        </w:trPr>
        <w:tc>
          <w:tcPr>
            <w:tcW w:w="294" w:type="pct"/>
            <w:tcBorders>
              <w:top w:val="single" w:sz="6" w:space="0" w:color="auto"/>
              <w:left w:val="single" w:sz="6" w:space="0" w:color="auto"/>
              <w:bottom w:val="single" w:sz="6" w:space="0" w:color="auto"/>
              <w:right w:val="single" w:sz="4" w:space="0" w:color="auto"/>
            </w:tcBorders>
          </w:tcPr>
          <w:p w:rsidR="0020730E" w:rsidRPr="005A7AFE" w:rsidRDefault="0020730E" w:rsidP="00B95181">
            <w:pPr>
              <w:numPr>
                <w:ilvl w:val="0"/>
                <w:numId w:val="22"/>
              </w:numPr>
              <w:overflowPunct w:val="0"/>
              <w:autoSpaceDE w:val="0"/>
              <w:autoSpaceDN w:val="0"/>
              <w:adjustRightInd w:val="0"/>
              <w:ind w:left="0" w:firstLine="0"/>
              <w:jc w:val="both"/>
              <w:textAlignment w:val="baseline"/>
              <w:rPr>
                <w:sz w:val="20"/>
                <w:szCs w:val="20"/>
              </w:rPr>
            </w:pPr>
          </w:p>
        </w:tc>
        <w:tc>
          <w:tcPr>
            <w:tcW w:w="1452" w:type="pct"/>
            <w:tcBorders>
              <w:top w:val="single" w:sz="6" w:space="0" w:color="auto"/>
              <w:left w:val="single" w:sz="4" w:space="0" w:color="auto"/>
              <w:bottom w:val="single" w:sz="6" w:space="0" w:color="auto"/>
              <w:right w:val="single" w:sz="6" w:space="0" w:color="auto"/>
            </w:tcBorders>
          </w:tcPr>
          <w:p w:rsidR="0020730E" w:rsidRPr="00B52DFC" w:rsidRDefault="0020730E" w:rsidP="0020730E">
            <w:pPr>
              <w:jc w:val="center"/>
              <w:rPr>
                <w:color w:val="000000"/>
              </w:rPr>
            </w:pPr>
            <w:r w:rsidRPr="00B52DFC">
              <w:rPr>
                <w:color w:val="000000"/>
              </w:rPr>
              <w:t>с.</w:t>
            </w:r>
            <w:r>
              <w:rPr>
                <w:color w:val="000000"/>
              </w:rPr>
              <w:t xml:space="preserve"> </w:t>
            </w:r>
            <w:proofErr w:type="spellStart"/>
            <w:r w:rsidRPr="00B52DFC">
              <w:rPr>
                <w:color w:val="000000"/>
              </w:rPr>
              <w:t>Краснооктябрьское</w:t>
            </w:r>
            <w:proofErr w:type="spellEnd"/>
          </w:p>
        </w:tc>
        <w:tc>
          <w:tcPr>
            <w:tcW w:w="734" w:type="pct"/>
            <w:tcBorders>
              <w:top w:val="single" w:sz="6" w:space="0" w:color="auto"/>
              <w:left w:val="single" w:sz="6" w:space="0" w:color="auto"/>
              <w:bottom w:val="single" w:sz="6" w:space="0" w:color="auto"/>
              <w:right w:val="single" w:sz="4" w:space="0" w:color="auto"/>
            </w:tcBorders>
          </w:tcPr>
          <w:p w:rsidR="0020730E" w:rsidRPr="00B52DFC" w:rsidRDefault="006A6A1D" w:rsidP="0020730E">
            <w:pPr>
              <w:jc w:val="center"/>
              <w:rPr>
                <w:color w:val="000000"/>
              </w:rPr>
            </w:pPr>
            <w:r>
              <w:rPr>
                <w:color w:val="000000"/>
              </w:rPr>
              <w:t>18</w:t>
            </w:r>
          </w:p>
        </w:tc>
        <w:tc>
          <w:tcPr>
            <w:tcW w:w="1074" w:type="pct"/>
            <w:tcBorders>
              <w:top w:val="single" w:sz="6" w:space="0" w:color="auto"/>
              <w:left w:val="single" w:sz="4" w:space="0" w:color="auto"/>
              <w:bottom w:val="single" w:sz="6" w:space="0" w:color="auto"/>
              <w:right w:val="single" w:sz="6" w:space="0" w:color="auto"/>
            </w:tcBorders>
          </w:tcPr>
          <w:p w:rsidR="0020730E" w:rsidRPr="00B52DFC" w:rsidRDefault="0020730E" w:rsidP="0020730E">
            <w:pPr>
              <w:jc w:val="center"/>
              <w:rPr>
                <w:color w:val="000000"/>
              </w:rPr>
            </w:pPr>
            <w:r>
              <w:rPr>
                <w:color w:val="000000"/>
              </w:rPr>
              <w:t>3</w:t>
            </w:r>
          </w:p>
        </w:tc>
        <w:tc>
          <w:tcPr>
            <w:tcW w:w="587" w:type="pct"/>
            <w:tcBorders>
              <w:top w:val="single" w:sz="6" w:space="0" w:color="auto"/>
              <w:left w:val="single" w:sz="6" w:space="0" w:color="auto"/>
              <w:bottom w:val="single" w:sz="6" w:space="0" w:color="auto"/>
              <w:right w:val="single" w:sz="6" w:space="0" w:color="auto"/>
            </w:tcBorders>
            <w:vAlign w:val="center"/>
          </w:tcPr>
          <w:p w:rsidR="0020730E" w:rsidRPr="00D115F2" w:rsidRDefault="007546C0" w:rsidP="0020730E">
            <w:pPr>
              <w:jc w:val="center"/>
            </w:pPr>
            <w:r>
              <w:t>89</w:t>
            </w:r>
          </w:p>
        </w:tc>
        <w:tc>
          <w:tcPr>
            <w:tcW w:w="859" w:type="pct"/>
            <w:tcBorders>
              <w:top w:val="single" w:sz="6" w:space="0" w:color="auto"/>
              <w:left w:val="single" w:sz="6" w:space="0" w:color="auto"/>
              <w:bottom w:val="single" w:sz="6" w:space="0" w:color="auto"/>
              <w:right w:val="single" w:sz="6" w:space="0" w:color="auto"/>
            </w:tcBorders>
            <w:vAlign w:val="center"/>
          </w:tcPr>
          <w:p w:rsidR="0020730E" w:rsidRPr="00D115F2" w:rsidRDefault="00D115F2" w:rsidP="0020730E">
            <w:pPr>
              <w:jc w:val="center"/>
            </w:pPr>
            <w:r w:rsidRPr="00D115F2">
              <w:t>192</w:t>
            </w:r>
          </w:p>
        </w:tc>
      </w:tr>
      <w:tr w:rsidR="00B95181" w:rsidRPr="005A7AFE" w:rsidTr="0020730E">
        <w:trPr>
          <w:cantSplit/>
        </w:trPr>
        <w:tc>
          <w:tcPr>
            <w:tcW w:w="3554" w:type="pct"/>
            <w:gridSpan w:val="4"/>
            <w:tcBorders>
              <w:top w:val="single" w:sz="6" w:space="0" w:color="auto"/>
              <w:left w:val="single" w:sz="6" w:space="0" w:color="auto"/>
              <w:bottom w:val="single" w:sz="6" w:space="0" w:color="auto"/>
              <w:right w:val="single" w:sz="6" w:space="0" w:color="auto"/>
            </w:tcBorders>
            <w:vAlign w:val="center"/>
          </w:tcPr>
          <w:p w:rsidR="00B95181" w:rsidRPr="005A7AFE" w:rsidRDefault="00B95181" w:rsidP="0020730E">
            <w:pPr>
              <w:jc w:val="center"/>
              <w:rPr>
                <w:b/>
                <w:sz w:val="20"/>
                <w:szCs w:val="20"/>
              </w:rPr>
            </w:pPr>
            <w:r w:rsidRPr="005A7AFE">
              <w:rPr>
                <w:b/>
                <w:sz w:val="20"/>
                <w:szCs w:val="20"/>
              </w:rPr>
              <w:t>Итого:</w:t>
            </w:r>
          </w:p>
        </w:tc>
        <w:tc>
          <w:tcPr>
            <w:tcW w:w="587" w:type="pct"/>
            <w:tcBorders>
              <w:top w:val="single" w:sz="6" w:space="0" w:color="auto"/>
              <w:left w:val="single" w:sz="6" w:space="0" w:color="auto"/>
              <w:bottom w:val="single" w:sz="6" w:space="0" w:color="auto"/>
              <w:right w:val="single" w:sz="6" w:space="0" w:color="auto"/>
            </w:tcBorders>
            <w:vAlign w:val="center"/>
          </w:tcPr>
          <w:p w:rsidR="00B95181" w:rsidRPr="00D115F2" w:rsidRDefault="007546C0" w:rsidP="0020730E">
            <w:pPr>
              <w:jc w:val="center"/>
              <w:rPr>
                <w:b/>
              </w:rPr>
            </w:pPr>
            <w:r>
              <w:rPr>
                <w:b/>
              </w:rPr>
              <w:t>513</w:t>
            </w:r>
          </w:p>
        </w:tc>
        <w:tc>
          <w:tcPr>
            <w:tcW w:w="859" w:type="pct"/>
            <w:tcBorders>
              <w:top w:val="single" w:sz="6" w:space="0" w:color="auto"/>
              <w:left w:val="single" w:sz="6" w:space="0" w:color="auto"/>
              <w:bottom w:val="single" w:sz="6" w:space="0" w:color="auto"/>
              <w:right w:val="single" w:sz="6" w:space="0" w:color="auto"/>
            </w:tcBorders>
            <w:vAlign w:val="center"/>
          </w:tcPr>
          <w:p w:rsidR="00B95181" w:rsidRPr="00D115F2" w:rsidRDefault="00D115F2" w:rsidP="0020730E">
            <w:pPr>
              <w:jc w:val="center"/>
              <w:rPr>
                <w:b/>
              </w:rPr>
            </w:pPr>
            <w:r w:rsidRPr="00D115F2">
              <w:rPr>
                <w:b/>
              </w:rPr>
              <w:t>635</w:t>
            </w:r>
          </w:p>
        </w:tc>
      </w:tr>
    </w:tbl>
    <w:p w:rsidR="00B95181" w:rsidRPr="005A7AFE" w:rsidRDefault="00B95181" w:rsidP="00B95181">
      <w:pPr>
        <w:spacing w:line="360" w:lineRule="auto"/>
        <w:jc w:val="both"/>
        <w:rPr>
          <w:b/>
          <w:bCs/>
          <w:sz w:val="20"/>
          <w:szCs w:val="20"/>
        </w:rPr>
      </w:pPr>
      <w:r w:rsidRPr="005A7AFE">
        <w:rPr>
          <w:b/>
          <w:bCs/>
          <w:sz w:val="20"/>
          <w:szCs w:val="20"/>
        </w:rPr>
        <w:t>Таблица</w:t>
      </w:r>
      <w:r w:rsidR="00F23957">
        <w:rPr>
          <w:b/>
          <w:bCs/>
          <w:sz w:val="20"/>
          <w:szCs w:val="20"/>
        </w:rPr>
        <w:t xml:space="preserve"> 2</w:t>
      </w:r>
      <w:r w:rsidRPr="005A7AFE">
        <w:rPr>
          <w:b/>
          <w:bCs/>
          <w:sz w:val="20"/>
          <w:szCs w:val="20"/>
        </w:rPr>
        <w:t>.– Сведения о населении муниципального образов</w:t>
      </w:r>
      <w:r w:rsidR="00DE5467">
        <w:rPr>
          <w:b/>
          <w:bCs/>
          <w:sz w:val="20"/>
          <w:szCs w:val="20"/>
        </w:rPr>
        <w:t xml:space="preserve">ания </w:t>
      </w:r>
      <w:r w:rsidRPr="005A7AFE">
        <w:rPr>
          <w:b/>
          <w:bCs/>
          <w:sz w:val="20"/>
          <w:szCs w:val="20"/>
        </w:rPr>
        <w:t>по возрастам</w:t>
      </w:r>
    </w:p>
    <w:tbl>
      <w:tblPr>
        <w:tblW w:w="9707" w:type="dxa"/>
        <w:tblLayout w:type="fixed"/>
        <w:tblCellMar>
          <w:left w:w="10" w:type="dxa"/>
          <w:right w:w="10" w:type="dxa"/>
        </w:tblCellMar>
        <w:tblLook w:val="04A0" w:firstRow="1" w:lastRow="0" w:firstColumn="1" w:lastColumn="0" w:noHBand="0" w:noVBand="1"/>
      </w:tblPr>
      <w:tblGrid>
        <w:gridCol w:w="590"/>
        <w:gridCol w:w="2351"/>
        <w:gridCol w:w="1280"/>
        <w:gridCol w:w="1389"/>
        <w:gridCol w:w="1419"/>
        <w:gridCol w:w="1255"/>
        <w:gridCol w:w="1423"/>
      </w:tblGrid>
      <w:tr w:rsidR="00B95181" w:rsidRPr="005A7AFE" w:rsidTr="0020730E">
        <w:trPr>
          <w:trHeight w:val="427"/>
        </w:trPr>
        <w:tc>
          <w:tcPr>
            <w:tcW w:w="590"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jc w:val="center"/>
              <w:rPr>
                <w:b/>
                <w:color w:val="000000"/>
                <w:sz w:val="20"/>
                <w:szCs w:val="20"/>
              </w:rPr>
            </w:pPr>
            <w:r w:rsidRPr="005A7AFE">
              <w:rPr>
                <w:b/>
                <w:color w:val="000000"/>
                <w:spacing w:val="10"/>
                <w:sz w:val="20"/>
                <w:szCs w:val="20"/>
              </w:rPr>
              <w:t>№</w:t>
            </w:r>
          </w:p>
          <w:p w:rsidR="00B95181" w:rsidRPr="005A7AFE" w:rsidRDefault="00B95181" w:rsidP="0020730E">
            <w:pPr>
              <w:widowControl w:val="0"/>
              <w:jc w:val="center"/>
              <w:rPr>
                <w:b/>
                <w:color w:val="000000"/>
                <w:sz w:val="20"/>
                <w:szCs w:val="20"/>
              </w:rPr>
            </w:pPr>
            <w:proofErr w:type="gramStart"/>
            <w:r w:rsidRPr="005A7AFE">
              <w:rPr>
                <w:b/>
                <w:color w:val="000000"/>
                <w:sz w:val="20"/>
                <w:szCs w:val="20"/>
              </w:rPr>
              <w:t>п</w:t>
            </w:r>
            <w:proofErr w:type="gramEnd"/>
            <w:r w:rsidRPr="005A7AFE">
              <w:rPr>
                <w:b/>
                <w:color w:val="000000"/>
                <w:sz w:val="20"/>
                <w:szCs w:val="20"/>
              </w:rPr>
              <w:t>/п</w:t>
            </w:r>
          </w:p>
        </w:tc>
        <w:tc>
          <w:tcPr>
            <w:tcW w:w="2351"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ind w:left="120"/>
              <w:jc w:val="center"/>
              <w:rPr>
                <w:b/>
                <w:color w:val="000000"/>
                <w:sz w:val="20"/>
                <w:szCs w:val="20"/>
              </w:rPr>
            </w:pPr>
            <w:r w:rsidRPr="005A7AFE">
              <w:rPr>
                <w:b/>
                <w:bCs/>
                <w:color w:val="000000"/>
                <w:sz w:val="20"/>
                <w:szCs w:val="20"/>
              </w:rPr>
              <w:t>Численность по населенным пунктам</w:t>
            </w:r>
          </w:p>
        </w:tc>
        <w:tc>
          <w:tcPr>
            <w:tcW w:w="1280"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ind w:left="120"/>
              <w:jc w:val="center"/>
              <w:rPr>
                <w:color w:val="000000"/>
                <w:sz w:val="20"/>
                <w:szCs w:val="20"/>
              </w:rPr>
            </w:pPr>
            <w:r w:rsidRPr="005A7AFE">
              <w:rPr>
                <w:b/>
                <w:bCs/>
                <w:color w:val="000000"/>
                <w:sz w:val="20"/>
                <w:szCs w:val="20"/>
              </w:rPr>
              <w:t>Всего</w:t>
            </w:r>
          </w:p>
        </w:tc>
        <w:tc>
          <w:tcPr>
            <w:tcW w:w="1389"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ind w:left="120"/>
              <w:jc w:val="center"/>
              <w:rPr>
                <w:color w:val="000000"/>
                <w:sz w:val="20"/>
                <w:szCs w:val="20"/>
              </w:rPr>
            </w:pPr>
            <w:r w:rsidRPr="005A7AFE">
              <w:rPr>
                <w:b/>
                <w:bCs/>
                <w:color w:val="000000"/>
                <w:sz w:val="20"/>
                <w:szCs w:val="20"/>
              </w:rPr>
              <w:t>Мужчины</w:t>
            </w:r>
          </w:p>
        </w:tc>
        <w:tc>
          <w:tcPr>
            <w:tcW w:w="1419"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ind w:left="140"/>
              <w:jc w:val="center"/>
              <w:rPr>
                <w:color w:val="000000"/>
                <w:sz w:val="20"/>
                <w:szCs w:val="20"/>
              </w:rPr>
            </w:pPr>
            <w:r w:rsidRPr="005A7AFE">
              <w:rPr>
                <w:b/>
                <w:bCs/>
                <w:color w:val="000000"/>
                <w:sz w:val="20"/>
                <w:szCs w:val="20"/>
              </w:rPr>
              <w:t>Женщины</w:t>
            </w:r>
          </w:p>
        </w:tc>
        <w:tc>
          <w:tcPr>
            <w:tcW w:w="1255" w:type="dxa"/>
            <w:tcBorders>
              <w:top w:val="single" w:sz="4" w:space="0" w:color="auto"/>
              <w:left w:val="single" w:sz="4" w:space="0" w:color="auto"/>
              <w:bottom w:val="single" w:sz="4" w:space="0" w:color="auto"/>
            </w:tcBorders>
            <w:shd w:val="clear" w:color="auto" w:fill="FFFFFF"/>
            <w:vAlign w:val="center"/>
          </w:tcPr>
          <w:p w:rsidR="00B95181" w:rsidRPr="005A7AFE" w:rsidRDefault="00B95181" w:rsidP="0020730E">
            <w:pPr>
              <w:widowControl w:val="0"/>
              <w:jc w:val="center"/>
              <w:rPr>
                <w:color w:val="000000"/>
                <w:sz w:val="20"/>
                <w:szCs w:val="20"/>
              </w:rPr>
            </w:pPr>
            <w:r w:rsidRPr="005A7AFE">
              <w:rPr>
                <w:b/>
                <w:bCs/>
                <w:color w:val="000000"/>
                <w:sz w:val="20"/>
                <w:szCs w:val="20"/>
              </w:rPr>
              <w:t>Дети от 0 до 18 лет</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B95181" w:rsidRPr="005A7AFE" w:rsidRDefault="00B95181" w:rsidP="0020730E">
            <w:pPr>
              <w:widowControl w:val="0"/>
              <w:ind w:left="120"/>
              <w:jc w:val="center"/>
              <w:rPr>
                <w:color w:val="000000"/>
                <w:sz w:val="20"/>
                <w:szCs w:val="20"/>
              </w:rPr>
            </w:pPr>
            <w:r w:rsidRPr="005A7AFE">
              <w:rPr>
                <w:b/>
                <w:bCs/>
                <w:color w:val="000000"/>
                <w:sz w:val="20"/>
                <w:szCs w:val="20"/>
              </w:rPr>
              <w:t>Пенсионеры</w:t>
            </w:r>
          </w:p>
        </w:tc>
      </w:tr>
      <w:tr w:rsidR="00D115F2" w:rsidRPr="005A7AFE" w:rsidTr="007546C0">
        <w:trPr>
          <w:trHeight w:val="257"/>
        </w:trPr>
        <w:tc>
          <w:tcPr>
            <w:tcW w:w="590" w:type="dxa"/>
            <w:tcBorders>
              <w:top w:val="single" w:sz="4" w:space="0" w:color="auto"/>
              <w:left w:val="single" w:sz="4" w:space="0" w:color="auto"/>
              <w:bottom w:val="single" w:sz="4" w:space="0" w:color="auto"/>
            </w:tcBorders>
            <w:shd w:val="clear" w:color="auto" w:fill="FFFFFF"/>
            <w:vAlign w:val="center"/>
          </w:tcPr>
          <w:p w:rsidR="00D115F2" w:rsidRPr="005A7AFE" w:rsidRDefault="00D115F2" w:rsidP="0020730E">
            <w:pPr>
              <w:jc w:val="center"/>
              <w:rPr>
                <w:sz w:val="20"/>
                <w:szCs w:val="20"/>
              </w:rPr>
            </w:pPr>
            <w:r w:rsidRPr="005A7AFE">
              <w:rPr>
                <w:sz w:val="20"/>
                <w:szCs w:val="20"/>
              </w:rPr>
              <w:t>1.</w:t>
            </w:r>
          </w:p>
        </w:tc>
        <w:tc>
          <w:tcPr>
            <w:tcW w:w="2351" w:type="dxa"/>
            <w:tcBorders>
              <w:top w:val="single" w:sz="4" w:space="0" w:color="auto"/>
              <w:left w:val="single" w:sz="4" w:space="0" w:color="auto"/>
              <w:bottom w:val="single" w:sz="4" w:space="0" w:color="auto"/>
            </w:tcBorders>
            <w:shd w:val="clear" w:color="auto" w:fill="FFFFFF"/>
          </w:tcPr>
          <w:p w:rsidR="00D115F2" w:rsidRPr="00B52DFC" w:rsidRDefault="00D115F2" w:rsidP="007546C0">
            <w:pPr>
              <w:jc w:val="center"/>
              <w:rPr>
                <w:color w:val="000000"/>
              </w:rPr>
            </w:pPr>
            <w:r w:rsidRPr="00B52DFC">
              <w:rPr>
                <w:color w:val="000000"/>
              </w:rPr>
              <w:t>с.</w:t>
            </w:r>
            <w:r>
              <w:rPr>
                <w:color w:val="000000"/>
              </w:rPr>
              <w:t xml:space="preserve"> </w:t>
            </w:r>
            <w:proofErr w:type="spellStart"/>
            <w:r w:rsidRPr="00B52DFC">
              <w:rPr>
                <w:color w:val="000000"/>
              </w:rPr>
              <w:t>Снагость</w:t>
            </w:r>
            <w:proofErr w:type="spellEnd"/>
          </w:p>
        </w:tc>
        <w:tc>
          <w:tcPr>
            <w:tcW w:w="1280" w:type="dxa"/>
            <w:tcBorders>
              <w:top w:val="single" w:sz="4" w:space="0" w:color="auto"/>
              <w:left w:val="single" w:sz="4" w:space="0" w:color="auto"/>
              <w:bottom w:val="single" w:sz="4" w:space="0" w:color="auto"/>
            </w:tcBorders>
            <w:shd w:val="clear" w:color="auto" w:fill="FFFFFF"/>
            <w:vAlign w:val="center"/>
          </w:tcPr>
          <w:p w:rsidR="00D115F2" w:rsidRPr="00D115F2" w:rsidRDefault="00D115F2" w:rsidP="0020730E">
            <w:pPr>
              <w:jc w:val="center"/>
            </w:pPr>
            <w:r>
              <w:t>443</w:t>
            </w:r>
          </w:p>
        </w:tc>
        <w:tc>
          <w:tcPr>
            <w:tcW w:w="1389"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170</w:t>
            </w:r>
          </w:p>
        </w:tc>
        <w:tc>
          <w:tcPr>
            <w:tcW w:w="1419"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273</w:t>
            </w:r>
          </w:p>
        </w:tc>
        <w:tc>
          <w:tcPr>
            <w:tcW w:w="1255"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89</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D115F2" w:rsidRPr="00D115F2" w:rsidRDefault="007546C0" w:rsidP="0020730E">
            <w:pPr>
              <w:jc w:val="center"/>
            </w:pPr>
            <w:r>
              <w:t>148</w:t>
            </w:r>
          </w:p>
        </w:tc>
      </w:tr>
      <w:tr w:rsidR="00D115F2" w:rsidRPr="005A7AFE" w:rsidTr="007546C0">
        <w:trPr>
          <w:trHeight w:val="262"/>
        </w:trPr>
        <w:tc>
          <w:tcPr>
            <w:tcW w:w="590" w:type="dxa"/>
            <w:tcBorders>
              <w:top w:val="single" w:sz="4" w:space="0" w:color="auto"/>
              <w:left w:val="single" w:sz="4" w:space="0" w:color="auto"/>
              <w:bottom w:val="single" w:sz="4" w:space="0" w:color="auto"/>
            </w:tcBorders>
            <w:shd w:val="clear" w:color="auto" w:fill="FFFFFF"/>
            <w:vAlign w:val="center"/>
          </w:tcPr>
          <w:p w:rsidR="00D115F2" w:rsidRPr="005A7AFE" w:rsidRDefault="00D115F2" w:rsidP="0020730E">
            <w:pPr>
              <w:jc w:val="center"/>
              <w:rPr>
                <w:sz w:val="20"/>
                <w:szCs w:val="20"/>
              </w:rPr>
            </w:pPr>
            <w:r w:rsidRPr="005A7AFE">
              <w:rPr>
                <w:sz w:val="20"/>
                <w:szCs w:val="20"/>
              </w:rPr>
              <w:t>2.</w:t>
            </w:r>
          </w:p>
        </w:tc>
        <w:tc>
          <w:tcPr>
            <w:tcW w:w="2351" w:type="dxa"/>
            <w:tcBorders>
              <w:top w:val="single" w:sz="4" w:space="0" w:color="auto"/>
              <w:left w:val="single" w:sz="4" w:space="0" w:color="auto"/>
              <w:bottom w:val="single" w:sz="4" w:space="0" w:color="auto"/>
            </w:tcBorders>
            <w:shd w:val="clear" w:color="auto" w:fill="FFFFFF"/>
          </w:tcPr>
          <w:p w:rsidR="00D115F2" w:rsidRPr="00B52DFC" w:rsidRDefault="00D115F2" w:rsidP="007546C0">
            <w:pPr>
              <w:jc w:val="center"/>
              <w:rPr>
                <w:color w:val="000000"/>
              </w:rPr>
            </w:pPr>
            <w:r w:rsidRPr="00B52DFC">
              <w:rPr>
                <w:color w:val="000000"/>
              </w:rPr>
              <w:t>с.</w:t>
            </w:r>
            <w:r>
              <w:rPr>
                <w:color w:val="000000"/>
              </w:rPr>
              <w:t xml:space="preserve"> </w:t>
            </w:r>
            <w:proofErr w:type="spellStart"/>
            <w:r w:rsidRPr="00B52DFC">
              <w:rPr>
                <w:color w:val="000000"/>
              </w:rPr>
              <w:t>Краснооктябрьское</w:t>
            </w:r>
            <w:proofErr w:type="spellEnd"/>
          </w:p>
        </w:tc>
        <w:tc>
          <w:tcPr>
            <w:tcW w:w="1280" w:type="dxa"/>
            <w:tcBorders>
              <w:top w:val="single" w:sz="4" w:space="0" w:color="auto"/>
              <w:left w:val="single" w:sz="4" w:space="0" w:color="auto"/>
              <w:bottom w:val="single" w:sz="4" w:space="0" w:color="auto"/>
            </w:tcBorders>
            <w:shd w:val="clear" w:color="auto" w:fill="FFFFFF"/>
            <w:vAlign w:val="center"/>
          </w:tcPr>
          <w:p w:rsidR="00D115F2" w:rsidRPr="00D115F2" w:rsidRDefault="00D115F2" w:rsidP="0020730E">
            <w:pPr>
              <w:jc w:val="center"/>
            </w:pPr>
            <w:r>
              <w:t>192</w:t>
            </w:r>
          </w:p>
        </w:tc>
        <w:tc>
          <w:tcPr>
            <w:tcW w:w="1389"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87</w:t>
            </w:r>
          </w:p>
        </w:tc>
        <w:tc>
          <w:tcPr>
            <w:tcW w:w="1419"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105</w:t>
            </w:r>
          </w:p>
        </w:tc>
        <w:tc>
          <w:tcPr>
            <w:tcW w:w="1255" w:type="dxa"/>
            <w:tcBorders>
              <w:top w:val="single" w:sz="4" w:space="0" w:color="auto"/>
              <w:left w:val="single" w:sz="4" w:space="0" w:color="auto"/>
              <w:bottom w:val="single" w:sz="4" w:space="0" w:color="auto"/>
            </w:tcBorders>
            <w:shd w:val="clear" w:color="auto" w:fill="FFFFFF"/>
            <w:vAlign w:val="center"/>
          </w:tcPr>
          <w:p w:rsidR="00D115F2" w:rsidRPr="00D115F2" w:rsidRDefault="007546C0" w:rsidP="0020730E">
            <w:pPr>
              <w:jc w:val="center"/>
            </w:pPr>
            <w:r>
              <w:t>21</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D115F2" w:rsidRPr="00D115F2" w:rsidRDefault="007546C0" w:rsidP="0020730E">
            <w:pPr>
              <w:jc w:val="center"/>
            </w:pPr>
            <w:r>
              <w:t>145</w:t>
            </w:r>
          </w:p>
        </w:tc>
      </w:tr>
      <w:tr w:rsidR="002072B5" w:rsidRPr="005A7AFE" w:rsidTr="0020730E">
        <w:trPr>
          <w:trHeight w:val="265"/>
        </w:trPr>
        <w:tc>
          <w:tcPr>
            <w:tcW w:w="2941" w:type="dxa"/>
            <w:gridSpan w:val="2"/>
            <w:tcBorders>
              <w:top w:val="single" w:sz="4" w:space="0" w:color="auto"/>
              <w:left w:val="single" w:sz="4" w:space="0" w:color="auto"/>
              <w:bottom w:val="single" w:sz="4" w:space="0" w:color="auto"/>
            </w:tcBorders>
            <w:shd w:val="clear" w:color="auto" w:fill="FFFFFF"/>
            <w:vAlign w:val="center"/>
          </w:tcPr>
          <w:p w:rsidR="002072B5" w:rsidRPr="005A7AFE" w:rsidRDefault="002072B5" w:rsidP="0020730E">
            <w:pPr>
              <w:widowControl w:val="0"/>
              <w:ind w:left="120"/>
              <w:jc w:val="center"/>
              <w:rPr>
                <w:color w:val="000000"/>
                <w:sz w:val="20"/>
                <w:szCs w:val="20"/>
              </w:rPr>
            </w:pPr>
            <w:r w:rsidRPr="005A7AFE">
              <w:rPr>
                <w:color w:val="000000"/>
                <w:spacing w:val="10"/>
                <w:sz w:val="20"/>
                <w:szCs w:val="20"/>
              </w:rPr>
              <w:t>ИТОГО:</w:t>
            </w:r>
          </w:p>
        </w:tc>
        <w:tc>
          <w:tcPr>
            <w:tcW w:w="1280" w:type="dxa"/>
            <w:tcBorders>
              <w:top w:val="single" w:sz="4" w:space="0" w:color="auto"/>
              <w:left w:val="single" w:sz="4" w:space="0" w:color="auto"/>
              <w:bottom w:val="single" w:sz="4" w:space="0" w:color="auto"/>
            </w:tcBorders>
            <w:shd w:val="clear" w:color="auto" w:fill="FFFFFF"/>
            <w:vAlign w:val="center"/>
          </w:tcPr>
          <w:p w:rsidR="002072B5" w:rsidRPr="00D115F2" w:rsidRDefault="00D115F2" w:rsidP="0020730E">
            <w:pPr>
              <w:jc w:val="center"/>
            </w:pPr>
            <w:r>
              <w:t>635</w:t>
            </w:r>
          </w:p>
        </w:tc>
        <w:tc>
          <w:tcPr>
            <w:tcW w:w="1389" w:type="dxa"/>
            <w:tcBorders>
              <w:top w:val="single" w:sz="4" w:space="0" w:color="auto"/>
              <w:left w:val="single" w:sz="4" w:space="0" w:color="auto"/>
              <w:bottom w:val="single" w:sz="4" w:space="0" w:color="auto"/>
            </w:tcBorders>
            <w:shd w:val="clear" w:color="auto" w:fill="FFFFFF"/>
            <w:vAlign w:val="center"/>
          </w:tcPr>
          <w:p w:rsidR="002072B5" w:rsidRPr="00D115F2" w:rsidRDefault="007546C0" w:rsidP="007546C0">
            <w:r>
              <w:t xml:space="preserve">         </w:t>
            </w:r>
            <w:bookmarkStart w:id="8" w:name="_GoBack"/>
            <w:bookmarkEnd w:id="8"/>
            <w:r>
              <w:t>257</w:t>
            </w:r>
          </w:p>
        </w:tc>
        <w:tc>
          <w:tcPr>
            <w:tcW w:w="1419" w:type="dxa"/>
            <w:tcBorders>
              <w:top w:val="single" w:sz="4" w:space="0" w:color="auto"/>
              <w:left w:val="single" w:sz="4" w:space="0" w:color="auto"/>
              <w:bottom w:val="single" w:sz="4" w:space="0" w:color="auto"/>
            </w:tcBorders>
            <w:shd w:val="clear" w:color="auto" w:fill="FFFFFF"/>
            <w:vAlign w:val="center"/>
          </w:tcPr>
          <w:p w:rsidR="002072B5" w:rsidRPr="00D115F2" w:rsidRDefault="007546C0" w:rsidP="0020730E">
            <w:pPr>
              <w:jc w:val="center"/>
            </w:pPr>
            <w:r>
              <w:t>378</w:t>
            </w:r>
          </w:p>
        </w:tc>
        <w:tc>
          <w:tcPr>
            <w:tcW w:w="1255" w:type="dxa"/>
            <w:tcBorders>
              <w:top w:val="single" w:sz="4" w:space="0" w:color="auto"/>
              <w:left w:val="single" w:sz="4" w:space="0" w:color="auto"/>
              <w:bottom w:val="single" w:sz="4" w:space="0" w:color="auto"/>
            </w:tcBorders>
            <w:shd w:val="clear" w:color="auto" w:fill="FFFFFF"/>
            <w:vAlign w:val="center"/>
          </w:tcPr>
          <w:p w:rsidR="002072B5" w:rsidRPr="00D115F2" w:rsidRDefault="007546C0" w:rsidP="0020730E">
            <w:pPr>
              <w:jc w:val="center"/>
            </w:pPr>
            <w:r>
              <w:t>110</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2072B5" w:rsidRPr="00D115F2" w:rsidRDefault="007546C0" w:rsidP="0020730E">
            <w:pPr>
              <w:jc w:val="center"/>
            </w:pPr>
            <w:r>
              <w:t>293</w:t>
            </w:r>
          </w:p>
        </w:tc>
      </w:tr>
      <w:bookmarkEnd w:id="7"/>
    </w:tbl>
    <w:p w:rsidR="0020730E" w:rsidRDefault="0020730E" w:rsidP="005B210D">
      <w:pPr>
        <w:pStyle w:val="afff8"/>
        <w:tabs>
          <w:tab w:val="clear" w:pos="851"/>
        </w:tabs>
        <w:ind w:right="-567" w:firstLine="709"/>
        <w:rPr>
          <w:rFonts w:ascii="Times New Roman" w:hAnsi="Times New Roman"/>
          <w:sz w:val="28"/>
          <w:szCs w:val="28"/>
        </w:rPr>
      </w:pPr>
    </w:p>
    <w:p w:rsidR="005B210D" w:rsidRDefault="002072B5" w:rsidP="005B210D">
      <w:pPr>
        <w:pStyle w:val="afff8"/>
        <w:tabs>
          <w:tab w:val="clear" w:pos="851"/>
        </w:tabs>
        <w:ind w:right="-567" w:firstLine="709"/>
        <w:rPr>
          <w:rFonts w:ascii="Times New Roman" w:hAnsi="Times New Roman"/>
          <w:sz w:val="28"/>
          <w:szCs w:val="28"/>
        </w:rPr>
      </w:pPr>
      <w:r>
        <w:rPr>
          <w:rFonts w:ascii="Times New Roman" w:hAnsi="Times New Roman"/>
          <w:sz w:val="28"/>
          <w:szCs w:val="28"/>
        </w:rPr>
        <w:t xml:space="preserve">Плотность населения на 01.01.2020 года рассчитывается по данным </w:t>
      </w:r>
      <w:proofErr w:type="spellStart"/>
      <w:r>
        <w:rPr>
          <w:rFonts w:ascii="Times New Roman" w:hAnsi="Times New Roman"/>
          <w:sz w:val="28"/>
          <w:szCs w:val="28"/>
        </w:rPr>
        <w:t>госстатистики</w:t>
      </w:r>
      <w:proofErr w:type="spellEnd"/>
      <w:r>
        <w:rPr>
          <w:rFonts w:ascii="Times New Roman" w:hAnsi="Times New Roman"/>
          <w:sz w:val="28"/>
          <w:szCs w:val="28"/>
        </w:rPr>
        <w:t xml:space="preserve"> о численности населения и данным о площади населенных пунктов в границах кадастровых кварталов.</w:t>
      </w:r>
    </w:p>
    <w:p w:rsidR="002072B5" w:rsidRDefault="002072B5" w:rsidP="005B210D">
      <w:pPr>
        <w:pStyle w:val="afff8"/>
        <w:tabs>
          <w:tab w:val="clear" w:pos="851"/>
        </w:tabs>
        <w:ind w:right="-567" w:firstLine="709"/>
        <w:rPr>
          <w:rFonts w:ascii="Times New Roman" w:hAnsi="Times New Roman"/>
          <w:sz w:val="28"/>
          <w:szCs w:val="28"/>
        </w:rPr>
      </w:pPr>
    </w:p>
    <w:p w:rsidR="002072B5" w:rsidRDefault="002072B5" w:rsidP="005B210D">
      <w:pPr>
        <w:pStyle w:val="afff8"/>
        <w:tabs>
          <w:tab w:val="clear" w:pos="851"/>
        </w:tabs>
        <w:ind w:right="-567" w:firstLine="709"/>
        <w:rPr>
          <w:rFonts w:ascii="Times New Roman" w:hAnsi="Times New Roman"/>
          <w:sz w:val="28"/>
          <w:szCs w:val="28"/>
        </w:rPr>
      </w:pPr>
    </w:p>
    <w:p w:rsidR="002072B5" w:rsidRDefault="002072B5" w:rsidP="005B210D">
      <w:pPr>
        <w:pStyle w:val="afff8"/>
        <w:tabs>
          <w:tab w:val="clear" w:pos="851"/>
        </w:tabs>
        <w:ind w:right="-567" w:firstLine="709"/>
        <w:rPr>
          <w:rFonts w:ascii="Times New Roman" w:hAnsi="Times New Roman"/>
          <w:sz w:val="28"/>
          <w:szCs w:val="28"/>
        </w:rPr>
      </w:pPr>
    </w:p>
    <w:p w:rsidR="002072B5" w:rsidRDefault="002072B5" w:rsidP="005B210D">
      <w:pPr>
        <w:pStyle w:val="afff8"/>
        <w:tabs>
          <w:tab w:val="clear" w:pos="851"/>
        </w:tabs>
        <w:ind w:right="-567" w:firstLine="709"/>
        <w:rPr>
          <w:rFonts w:ascii="Times New Roman" w:hAnsi="Times New Roman"/>
          <w:sz w:val="28"/>
          <w:szCs w:val="28"/>
        </w:rPr>
      </w:pPr>
    </w:p>
    <w:p w:rsidR="002072B5" w:rsidRDefault="002072B5" w:rsidP="005B210D">
      <w:pPr>
        <w:pStyle w:val="afff8"/>
        <w:tabs>
          <w:tab w:val="clear" w:pos="851"/>
        </w:tabs>
        <w:ind w:right="-567" w:firstLine="709"/>
        <w:rPr>
          <w:rFonts w:ascii="Times New Roman" w:hAnsi="Times New Roman"/>
          <w:sz w:val="28"/>
          <w:szCs w:val="28"/>
        </w:rPr>
      </w:pPr>
    </w:p>
    <w:p w:rsidR="002072B5" w:rsidRDefault="002072B5" w:rsidP="005B210D">
      <w:pPr>
        <w:pStyle w:val="afff8"/>
        <w:tabs>
          <w:tab w:val="clear" w:pos="851"/>
        </w:tabs>
        <w:ind w:right="-567" w:firstLine="709"/>
        <w:rPr>
          <w:rFonts w:ascii="Times New Roman" w:hAnsi="Times New Roman"/>
          <w:sz w:val="28"/>
          <w:szCs w:val="28"/>
        </w:rPr>
      </w:pPr>
    </w:p>
    <w:p w:rsidR="002072B5" w:rsidRPr="00FB7DF5" w:rsidRDefault="002072B5" w:rsidP="005B210D">
      <w:pPr>
        <w:pStyle w:val="afff8"/>
        <w:tabs>
          <w:tab w:val="clear" w:pos="851"/>
        </w:tabs>
        <w:ind w:right="-567" w:firstLine="709"/>
        <w:rPr>
          <w:rFonts w:ascii="Times New Roman" w:hAnsi="Times New Roman"/>
          <w:sz w:val="28"/>
          <w:szCs w:val="28"/>
        </w:rPr>
        <w:sectPr w:rsidR="002072B5" w:rsidRPr="00FB7DF5" w:rsidSect="00F169D3">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 xml:space="preserve">Величина, по группам </w:t>
            </w:r>
            <w:r w:rsidR="00B87B67" w:rsidRPr="00A00CAE">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 xml:space="preserve">Величина, по группам </w:t>
            </w:r>
            <w:r w:rsidR="00B87B67" w:rsidRPr="00A00CAE">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А</w:t>
            </w:r>
          </w:p>
        </w:tc>
        <w:tc>
          <w:tcPr>
            <w:tcW w:w="1216" w:type="dxa"/>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A00CAE">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A00CAE">
              <w:rPr>
                <w:b/>
                <w:spacing w:val="-6"/>
                <w:sz w:val="20"/>
                <w:szCs w:val="22"/>
              </w:rPr>
              <w:t>А</w:t>
            </w:r>
          </w:p>
        </w:tc>
        <w:tc>
          <w:tcPr>
            <w:tcW w:w="1524" w:type="dxa"/>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Б</w:t>
            </w:r>
          </w:p>
        </w:tc>
        <w:tc>
          <w:tcPr>
            <w:tcW w:w="1332" w:type="dxa"/>
            <w:tcBorders>
              <w:bottom w:val="single" w:sz="4" w:space="0" w:color="auto"/>
            </w:tcBorders>
            <w:shd w:val="clear" w:color="auto" w:fill="FFFFFF"/>
            <w:vAlign w:val="center"/>
          </w:tcPr>
          <w:p w:rsidR="00D614B3" w:rsidRPr="00A00CAE" w:rsidRDefault="00D614B3" w:rsidP="005E4BC2">
            <w:pPr>
              <w:jc w:val="center"/>
              <w:rPr>
                <w:b/>
                <w:spacing w:val="-6"/>
                <w:sz w:val="20"/>
                <w:szCs w:val="22"/>
              </w:rPr>
            </w:pPr>
            <w:r w:rsidRPr="00A00CAE">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w:t>
            </w:r>
            <w:r w:rsidRPr="00FB7DF5">
              <w:rPr>
                <w:spacing w:val="-6"/>
                <w:sz w:val="20"/>
                <w:szCs w:val="22"/>
              </w:rPr>
              <w:lastRenderedPageBreak/>
              <w:t>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81D92" w:rsidP="00B63FD8">
            <w:pPr>
              <w:jc w:val="center"/>
              <w:rPr>
                <w:spacing w:val="-6"/>
                <w:sz w:val="20"/>
                <w:szCs w:val="22"/>
              </w:rPr>
            </w:pP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1C17CE" w:rsidRDefault="001C17CE" w:rsidP="00A1216F">
      <w:pPr>
        <w:autoSpaceDE w:val="0"/>
        <w:spacing w:line="276" w:lineRule="auto"/>
        <w:ind w:firstLine="851"/>
        <w:jc w:val="both"/>
        <w:rPr>
          <w:b/>
          <w:color w:val="FF0000"/>
          <w:spacing w:val="-6"/>
          <w:sz w:val="20"/>
          <w:szCs w:val="22"/>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1A3E7C">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1C17CE" w:rsidRDefault="001C17CE" w:rsidP="00607FB0">
      <w:pPr>
        <w:autoSpaceDE w:val="0"/>
        <w:ind w:firstLine="709"/>
        <w:jc w:val="right"/>
        <w:rPr>
          <w:sz w:val="28"/>
          <w:szCs w:val="28"/>
        </w:rPr>
      </w:pPr>
    </w:p>
    <w:p w:rsidR="001C17CE" w:rsidRDefault="001C17CE" w:rsidP="00607FB0">
      <w:pPr>
        <w:autoSpaceDE w:val="0"/>
        <w:ind w:firstLine="709"/>
        <w:jc w:val="right"/>
        <w:rPr>
          <w:sz w:val="28"/>
          <w:szCs w:val="28"/>
        </w:rPr>
      </w:pPr>
    </w:p>
    <w:p w:rsidR="001A3E7C" w:rsidRDefault="001A3E7C" w:rsidP="00607FB0">
      <w:pPr>
        <w:autoSpaceDE w:val="0"/>
        <w:ind w:firstLine="709"/>
        <w:jc w:val="right"/>
        <w:rPr>
          <w:sz w:val="28"/>
          <w:szCs w:val="28"/>
        </w:rPr>
      </w:pPr>
    </w:p>
    <w:p w:rsidR="001A3E7C" w:rsidRDefault="001A3E7C" w:rsidP="00607FB0">
      <w:pPr>
        <w:autoSpaceDE w:val="0"/>
        <w:ind w:firstLine="709"/>
        <w:jc w:val="right"/>
        <w:rPr>
          <w:sz w:val="28"/>
          <w:szCs w:val="28"/>
        </w:rPr>
      </w:pPr>
    </w:p>
    <w:p w:rsidR="001A3E7C" w:rsidRDefault="001A3E7C" w:rsidP="00607FB0">
      <w:pPr>
        <w:autoSpaceDE w:val="0"/>
        <w:ind w:firstLine="709"/>
        <w:jc w:val="right"/>
        <w:rPr>
          <w:sz w:val="28"/>
          <w:szCs w:val="28"/>
        </w:rPr>
      </w:pPr>
    </w:p>
    <w:p w:rsidR="001A3E7C" w:rsidRDefault="001A3E7C" w:rsidP="00607FB0">
      <w:pPr>
        <w:autoSpaceDE w:val="0"/>
        <w:ind w:firstLine="709"/>
        <w:jc w:val="right"/>
        <w:rPr>
          <w:sz w:val="28"/>
          <w:szCs w:val="28"/>
        </w:rPr>
      </w:pPr>
    </w:p>
    <w:p w:rsidR="001A3E7C" w:rsidRDefault="001A3E7C"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85F4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84119F">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955F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AD0E30" w:rsidRPr="00A00CAE">
        <w:rPr>
          <w:sz w:val="28"/>
        </w:rPr>
        <w:t>«</w:t>
      </w:r>
      <w:r w:rsidR="00A00CAE" w:rsidRPr="00A00CAE">
        <w:rPr>
          <w:sz w:val="28"/>
        </w:rPr>
        <w:t xml:space="preserve">СНАГОСТСКИЙ </w:t>
      </w:r>
      <w:r w:rsidR="00FB7DF5" w:rsidRPr="00A00CAE">
        <w:rPr>
          <w:sz w:val="28"/>
        </w:rPr>
        <w:t xml:space="preserve">сельсовет» </w:t>
      </w:r>
      <w:r w:rsidR="00AD0E30" w:rsidRPr="00A00CAE">
        <w:rPr>
          <w:sz w:val="28"/>
        </w:rPr>
        <w:t>КОРЕНЕВСКОГО</w:t>
      </w:r>
      <w:r w:rsidR="00FB7DF5" w:rsidRPr="00A00CAE">
        <w:rPr>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A00CAE" w:rsidRPr="00A00CAE">
        <w:rPr>
          <w:sz w:val="28"/>
          <w:szCs w:val="28"/>
        </w:rPr>
        <w:t>«</w:t>
      </w:r>
      <w:proofErr w:type="spellStart"/>
      <w:r w:rsidR="00A00CAE" w:rsidRPr="00A00CAE">
        <w:rPr>
          <w:sz w:val="28"/>
          <w:szCs w:val="28"/>
        </w:rPr>
        <w:t>Снагостский</w:t>
      </w:r>
      <w:proofErr w:type="spellEnd"/>
      <w:r w:rsidR="00AD0E30" w:rsidRPr="00A00CAE">
        <w:rPr>
          <w:sz w:val="28"/>
          <w:szCs w:val="28"/>
        </w:rPr>
        <w:t xml:space="preserve"> сельсовет» </w:t>
      </w:r>
      <w:proofErr w:type="spellStart"/>
      <w:r w:rsidR="00AD0E30" w:rsidRPr="00A00CAE">
        <w:rPr>
          <w:sz w:val="28"/>
          <w:szCs w:val="28"/>
        </w:rPr>
        <w:t>Кореневского</w:t>
      </w:r>
      <w:proofErr w:type="spellEnd"/>
      <w:r w:rsidR="00FB7DF5" w:rsidRPr="00A00CAE">
        <w:rPr>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A00CAE" w:rsidRPr="00A00CAE">
        <w:rPr>
          <w:sz w:val="28"/>
          <w:szCs w:val="28"/>
        </w:rPr>
        <w:t>«</w:t>
      </w:r>
      <w:proofErr w:type="spellStart"/>
      <w:r w:rsidR="00A00CAE" w:rsidRPr="00A00CAE">
        <w:rPr>
          <w:sz w:val="28"/>
          <w:szCs w:val="28"/>
        </w:rPr>
        <w:t>Снагостский</w:t>
      </w:r>
      <w:proofErr w:type="spellEnd"/>
      <w:r w:rsidR="00A00CAE" w:rsidRPr="00A00CAE">
        <w:rPr>
          <w:sz w:val="28"/>
          <w:szCs w:val="28"/>
        </w:rPr>
        <w:t xml:space="preserve"> сельсовет» </w:t>
      </w:r>
      <w:proofErr w:type="spellStart"/>
      <w:r w:rsidR="00A00CAE" w:rsidRPr="00A00CAE">
        <w:rPr>
          <w:sz w:val="28"/>
          <w:szCs w:val="28"/>
        </w:rPr>
        <w:t>Кореневского</w:t>
      </w:r>
      <w:proofErr w:type="spellEnd"/>
      <w:r w:rsidR="00A00CAE" w:rsidRPr="00A00CAE">
        <w:rPr>
          <w:sz w:val="28"/>
          <w:szCs w:val="28"/>
        </w:rPr>
        <w:t xml:space="preserve"> района</w:t>
      </w:r>
      <w:r w:rsidR="00A00CAE"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Центральный научно-исследовательский и</w:t>
            </w:r>
            <w:r w:rsidR="00AD0E30">
              <w:rPr>
                <w:spacing w:val="-6"/>
                <w:sz w:val="22"/>
                <w:szCs w:val="22"/>
              </w:rPr>
              <w:t xml:space="preserve"> </w:t>
            </w:r>
            <w:r w:rsidRPr="00FB7DF5">
              <w:rPr>
                <w:spacing w:val="-6"/>
                <w:sz w:val="22"/>
                <w:szCs w:val="22"/>
              </w:rPr>
              <w:t xml:space="preserve">проектный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AD0E30">
              <w:rPr>
                <w:color w:val="000000"/>
                <w:spacing w:val="-4"/>
                <w:sz w:val="22"/>
                <w:szCs w:val="22"/>
              </w:rPr>
              <w:t xml:space="preserve"> </w:t>
            </w:r>
            <w:proofErr w:type="gramStart"/>
            <w:r w:rsidRPr="00FB7DF5">
              <w:rPr>
                <w:color w:val="000000"/>
                <w:spacing w:val="-4"/>
                <w:sz w:val="22"/>
                <w:szCs w:val="22"/>
              </w:rPr>
              <w:t>Принят</w:t>
            </w:r>
            <w:proofErr w:type="gram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7"/>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A00CAE" w:rsidRPr="00A00CAE">
        <w:rPr>
          <w:sz w:val="28"/>
        </w:rPr>
        <w:t>«СНАГОСТСКИЙ</w:t>
      </w:r>
      <w:r w:rsidR="00AD0E30" w:rsidRPr="00A00CAE">
        <w:rPr>
          <w:sz w:val="28"/>
        </w:rPr>
        <w:t xml:space="preserve"> сельсовет» КОРЕНЕВСКОГО </w:t>
      </w:r>
      <w:r w:rsidR="00FB7DF5" w:rsidRPr="00A00CAE">
        <w:rPr>
          <w:sz w:val="28"/>
        </w:rPr>
        <w:t xml:space="preserve">района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A00CAE" w:rsidRPr="00A00CAE">
        <w:rPr>
          <w:sz w:val="28"/>
          <w:szCs w:val="28"/>
        </w:rPr>
        <w:t>«</w:t>
      </w:r>
      <w:proofErr w:type="spellStart"/>
      <w:r w:rsidR="00A00CAE" w:rsidRPr="00A00CAE">
        <w:rPr>
          <w:sz w:val="28"/>
          <w:szCs w:val="28"/>
        </w:rPr>
        <w:t>Снагостский</w:t>
      </w:r>
      <w:proofErr w:type="spellEnd"/>
      <w:r w:rsidR="00A00CAE" w:rsidRPr="00A00CAE">
        <w:rPr>
          <w:sz w:val="28"/>
          <w:szCs w:val="28"/>
        </w:rPr>
        <w:t xml:space="preserve"> сельсовет» </w:t>
      </w:r>
      <w:proofErr w:type="spellStart"/>
      <w:r w:rsidR="00A00CAE" w:rsidRPr="00A00CAE">
        <w:rPr>
          <w:sz w:val="28"/>
          <w:szCs w:val="28"/>
        </w:rPr>
        <w:t>Кореневского</w:t>
      </w:r>
      <w:proofErr w:type="spellEnd"/>
      <w:r w:rsidR="00A00CAE" w:rsidRPr="00A00CAE">
        <w:rPr>
          <w:sz w:val="28"/>
          <w:szCs w:val="28"/>
        </w:rPr>
        <w:t xml:space="preserve"> района</w:t>
      </w:r>
      <w:r w:rsidR="00A00CAE" w:rsidRPr="00FB7DF5">
        <w:rPr>
          <w:sz w:val="28"/>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8"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A00CAE" w:rsidRPr="00A00CAE">
        <w:rPr>
          <w:sz w:val="28"/>
          <w:szCs w:val="28"/>
        </w:rPr>
        <w:t>«</w:t>
      </w:r>
      <w:proofErr w:type="spellStart"/>
      <w:r w:rsidR="00A00CAE" w:rsidRPr="00A00CAE">
        <w:rPr>
          <w:sz w:val="28"/>
          <w:szCs w:val="28"/>
        </w:rPr>
        <w:t>Снагостский</w:t>
      </w:r>
      <w:proofErr w:type="spellEnd"/>
      <w:r w:rsidR="00A00CAE" w:rsidRPr="00A00CAE">
        <w:rPr>
          <w:sz w:val="28"/>
          <w:szCs w:val="28"/>
        </w:rPr>
        <w:t xml:space="preserve"> сельсовет» </w:t>
      </w:r>
      <w:proofErr w:type="spellStart"/>
      <w:r w:rsidR="00A00CAE" w:rsidRPr="00A00CAE">
        <w:rPr>
          <w:sz w:val="28"/>
          <w:szCs w:val="28"/>
        </w:rPr>
        <w:t>Кореневского</w:t>
      </w:r>
      <w:proofErr w:type="spellEnd"/>
      <w:r w:rsidR="00A00CAE" w:rsidRPr="00A00CAE">
        <w:rPr>
          <w:sz w:val="28"/>
          <w:szCs w:val="28"/>
        </w:rPr>
        <w:t xml:space="preserve"> района</w:t>
      </w:r>
      <w:r w:rsidR="00A00CAE" w:rsidRPr="00FB7DF5">
        <w:rPr>
          <w:rFonts w:eastAsia="TimesNewRomanPSMT"/>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AD0E30">
        <w:rPr>
          <w:rFonts w:eastAsia="TimesNewRomanPSMT"/>
          <w:sz w:val="28"/>
          <w:szCs w:val="28"/>
        </w:rPr>
        <w:t xml:space="preserve"> </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AD0E30">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w:t>
      </w:r>
      <w:r w:rsidR="00AD0E30">
        <w:rPr>
          <w:rFonts w:eastAsia="TimesNewRomanPSMT"/>
          <w:sz w:val="28"/>
          <w:szCs w:val="28"/>
        </w:rPr>
        <w:t>ганами местного самоуправления,</w:t>
      </w:r>
      <w:r w:rsidR="005B65C4" w:rsidRPr="00FB7DF5">
        <w:rPr>
          <w:rFonts w:eastAsia="TimesNewRomanPSMT"/>
          <w:sz w:val="28"/>
          <w:szCs w:val="28"/>
        </w:rPr>
        <w:t xml:space="preserve">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B5147A">
        <w:rPr>
          <w:b w:val="0"/>
          <w:sz w:val="28"/>
          <w:szCs w:val="28"/>
        </w:rPr>
        <w:t>Приложение №1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9"/>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B5147A">
        <w:rPr>
          <w:b w:val="0"/>
          <w:sz w:val="28"/>
          <w:szCs w:val="28"/>
        </w:rPr>
        <w:t>риложение №2</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B5147A" w:rsidP="005B65C4">
      <w:pPr>
        <w:pStyle w:val="270"/>
        <w:ind w:left="4962"/>
        <w:jc w:val="center"/>
        <w:rPr>
          <w:b w:val="0"/>
          <w:sz w:val="28"/>
          <w:szCs w:val="28"/>
        </w:rPr>
      </w:pPr>
      <w:r>
        <w:rPr>
          <w:b w:val="0"/>
          <w:sz w:val="28"/>
          <w:szCs w:val="28"/>
        </w:rPr>
        <w:lastRenderedPageBreak/>
        <w:t>Приложение №3</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bookmarkEnd w:id="9"/>
    <w:bookmarkEnd w:id="10"/>
    <w:bookmarkEnd w:id="11"/>
    <w:p w:rsidR="005B65C4" w:rsidRPr="00FB7DF5" w:rsidRDefault="005B65C4" w:rsidP="00CE685B">
      <w:pPr>
        <w:autoSpaceDE w:val="0"/>
        <w:spacing w:line="276" w:lineRule="auto"/>
        <w:jc w:val="center"/>
        <w:rPr>
          <w:sz w:val="22"/>
          <w:szCs w:val="22"/>
        </w:rP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04" w:rsidRDefault="007D2B04" w:rsidP="00BB7348">
      <w:r>
        <w:separator/>
      </w:r>
    </w:p>
  </w:endnote>
  <w:endnote w:type="continuationSeparator" w:id="0">
    <w:p w:rsidR="007D2B04" w:rsidRDefault="007D2B04"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altName w:val="Segoe UI"/>
    <w:charset w:val="CC"/>
    <w:family w:val="swiss"/>
    <w:pitch w:val="variable"/>
    <w:sig w:usb0="00000001"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032306"/>
      <w:docPartObj>
        <w:docPartGallery w:val="Page Numbers (Bottom of Page)"/>
        <w:docPartUnique/>
      </w:docPartObj>
    </w:sdtPr>
    <w:sdtContent>
      <w:p w:rsidR="007546C0" w:rsidRDefault="007546C0">
        <w:pPr>
          <w:pStyle w:val="ae"/>
          <w:jc w:val="center"/>
        </w:pPr>
        <w:r>
          <w:fldChar w:fldCharType="begin"/>
        </w:r>
        <w:r>
          <w:instrText>PAGE   \* MERGEFORMAT</w:instrText>
        </w:r>
        <w:r>
          <w:fldChar w:fldCharType="separate"/>
        </w:r>
        <w:r w:rsidR="00092456">
          <w:rPr>
            <w:noProof/>
          </w:rPr>
          <w:t>4</w:t>
        </w:r>
        <w:r>
          <w:fldChar w:fldCharType="end"/>
        </w:r>
      </w:p>
    </w:sdtContent>
  </w:sdt>
  <w:p w:rsidR="007546C0" w:rsidRPr="00F00669" w:rsidRDefault="007546C0"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04" w:rsidRDefault="007D2B04" w:rsidP="00BB7348">
      <w:r>
        <w:separator/>
      </w:r>
    </w:p>
  </w:footnote>
  <w:footnote w:type="continuationSeparator" w:id="0">
    <w:p w:rsidR="007D2B04" w:rsidRDefault="007D2B04" w:rsidP="00BB7348">
      <w:r>
        <w:continuationSeparator/>
      </w:r>
    </w:p>
  </w:footnote>
  <w:footnote w:id="1">
    <w:p w:rsidR="007546C0" w:rsidRPr="00B95181" w:rsidRDefault="007546C0" w:rsidP="00B95181">
      <w:pPr>
        <w:pStyle w:val="af7"/>
        <w:rPr>
          <w:sz w:val="18"/>
          <w:szCs w:val="18"/>
        </w:rPr>
      </w:pPr>
      <w:r w:rsidRPr="00B95181">
        <w:rPr>
          <w:rStyle w:val="af9"/>
          <w:sz w:val="18"/>
          <w:szCs w:val="18"/>
        </w:rPr>
        <w:footnoteRef/>
      </w:r>
      <w:r w:rsidRPr="00B95181">
        <w:rPr>
          <w:sz w:val="18"/>
          <w:szCs w:val="18"/>
        </w:rPr>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B95181">
          <w:rPr>
            <w:sz w:val="18"/>
            <w:szCs w:val="18"/>
          </w:rPr>
          <w:t>2000 г</w:t>
        </w:r>
      </w:smartTag>
      <w:r w:rsidRPr="00B95181">
        <w:rPr>
          <w:sz w:val="18"/>
          <w:szCs w:val="18"/>
        </w:rPr>
        <w:t xml:space="preserve">., </w:t>
      </w:r>
      <w:smartTag w:uri="urn:schemas-microsoft-com:office:smarttags" w:element="metricconverter">
        <w:smartTagPr>
          <w:attr w:name="ProductID" w:val="2005 г"/>
        </w:smartTagPr>
        <w:r w:rsidRPr="00B95181">
          <w:rPr>
            <w:sz w:val="18"/>
            <w:szCs w:val="18"/>
          </w:rPr>
          <w:t>2005 г</w:t>
        </w:r>
      </w:smartTag>
      <w:r w:rsidRPr="00B95181">
        <w:rPr>
          <w:sz w:val="18"/>
          <w:szCs w:val="18"/>
        </w:rPr>
        <w:t>).</w:t>
      </w:r>
    </w:p>
  </w:footnote>
  <w:footnote w:id="2">
    <w:p w:rsidR="007546C0" w:rsidRPr="00B95181" w:rsidRDefault="007546C0" w:rsidP="00B95181">
      <w:pPr>
        <w:pStyle w:val="af7"/>
        <w:rPr>
          <w:sz w:val="18"/>
          <w:szCs w:val="18"/>
        </w:rPr>
      </w:pPr>
      <w:r w:rsidRPr="00B95181">
        <w:rPr>
          <w:rStyle w:val="af9"/>
          <w:sz w:val="18"/>
          <w:szCs w:val="18"/>
        </w:rPr>
        <w:footnoteRef/>
      </w:r>
      <w:r w:rsidRPr="00B95181">
        <w:rPr>
          <w:sz w:val="18"/>
          <w:szCs w:val="18"/>
        </w:rPr>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B95181">
          <w:rPr>
            <w:sz w:val="18"/>
            <w:szCs w:val="18"/>
          </w:rPr>
          <w:t>2006 г</w:t>
        </w:r>
      </w:smartTag>
      <w:r w:rsidRPr="00B9518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C0" w:rsidRDefault="007546C0">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C0" w:rsidRDefault="007546C0">
    <w:pPr>
      <w:pStyle w:val="ac"/>
      <w:jc w:val="center"/>
    </w:pPr>
  </w:p>
  <w:p w:rsidR="007546C0" w:rsidRDefault="007546C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C0" w:rsidRPr="00CE685B" w:rsidRDefault="007546C0" w:rsidP="00CE685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C0" w:rsidRPr="00CE685B" w:rsidRDefault="007546C0" w:rsidP="00CE68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175328"/>
    <w:multiLevelType w:val="hybridMultilevel"/>
    <w:tmpl w:val="E65A89B4"/>
    <w:lvl w:ilvl="0" w:tplc="0419000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4D13BD"/>
    <w:multiLevelType w:val="hybridMultilevel"/>
    <w:tmpl w:val="00B68B42"/>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7">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5"/>
  </w:num>
  <w:num w:numId="8">
    <w:abstractNumId w:val="7"/>
  </w:num>
  <w:num w:numId="9">
    <w:abstractNumId w:val="0"/>
  </w:num>
  <w:num w:numId="10">
    <w:abstractNumId w:val="14"/>
  </w:num>
  <w:num w:numId="11">
    <w:abstractNumId w:val="6"/>
  </w:num>
  <w:num w:numId="12">
    <w:abstractNumId w:val="12"/>
  </w:num>
  <w:num w:numId="13">
    <w:abstractNumId w:val="8"/>
  </w:num>
  <w:num w:numId="14">
    <w:abstractNumId w:val="18"/>
  </w:num>
  <w:num w:numId="15">
    <w:abstractNumId w:val="20"/>
  </w:num>
  <w:num w:numId="16">
    <w:abstractNumId w:val="17"/>
  </w:num>
  <w:num w:numId="17">
    <w:abstractNumId w:val="13"/>
  </w:num>
  <w:num w:numId="18">
    <w:abstractNumId w:val="5"/>
  </w:num>
  <w:num w:numId="19">
    <w:abstractNumId w:val="19"/>
  </w:num>
  <w:num w:numId="20">
    <w:abstractNumId w:val="16"/>
  </w:num>
  <w:num w:numId="21">
    <w:abstractNumId w:val="4"/>
  </w:num>
  <w:num w:numId="22">
    <w:abstractNumId w:val="10"/>
  </w:num>
  <w:num w:numId="23">
    <w:abstractNumId w:val="1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45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027"/>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3E7C"/>
    <w:rsid w:val="001A489A"/>
    <w:rsid w:val="001A570C"/>
    <w:rsid w:val="001B38E2"/>
    <w:rsid w:val="001B443C"/>
    <w:rsid w:val="001B6945"/>
    <w:rsid w:val="001B6D0D"/>
    <w:rsid w:val="001B7D86"/>
    <w:rsid w:val="001C13F5"/>
    <w:rsid w:val="001C17CE"/>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2B5"/>
    <w:rsid w:val="0020730E"/>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2DCA"/>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2DE"/>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9A2"/>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5FD"/>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B761A"/>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32DC"/>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A6A1D"/>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6C0"/>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2B04"/>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0ED"/>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119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0AEF"/>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AE"/>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E30"/>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29DD"/>
    <w:rsid w:val="00B436BA"/>
    <w:rsid w:val="00B43979"/>
    <w:rsid w:val="00B43A28"/>
    <w:rsid w:val="00B43BE2"/>
    <w:rsid w:val="00B441A7"/>
    <w:rsid w:val="00B45937"/>
    <w:rsid w:val="00B4627F"/>
    <w:rsid w:val="00B46E95"/>
    <w:rsid w:val="00B47E3D"/>
    <w:rsid w:val="00B50DF8"/>
    <w:rsid w:val="00B5147A"/>
    <w:rsid w:val="00B529F7"/>
    <w:rsid w:val="00B52DFC"/>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F43"/>
    <w:rsid w:val="00B87529"/>
    <w:rsid w:val="00B8793E"/>
    <w:rsid w:val="00B87B67"/>
    <w:rsid w:val="00B903E5"/>
    <w:rsid w:val="00B92665"/>
    <w:rsid w:val="00B92D71"/>
    <w:rsid w:val="00B932CE"/>
    <w:rsid w:val="00B94A90"/>
    <w:rsid w:val="00B94B54"/>
    <w:rsid w:val="00B950E4"/>
    <w:rsid w:val="00B95181"/>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3EAC"/>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685B"/>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5F2"/>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5ACE"/>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1927"/>
    <w:rsid w:val="00D92280"/>
    <w:rsid w:val="00D92DC6"/>
    <w:rsid w:val="00D93BA7"/>
    <w:rsid w:val="00D95E5D"/>
    <w:rsid w:val="00D963D8"/>
    <w:rsid w:val="00D96BA3"/>
    <w:rsid w:val="00D96E67"/>
    <w:rsid w:val="00D9701F"/>
    <w:rsid w:val="00D977A0"/>
    <w:rsid w:val="00D97B78"/>
    <w:rsid w:val="00D97C60"/>
    <w:rsid w:val="00DA0385"/>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441A"/>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467"/>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73C"/>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3957"/>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72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68A0-36DE-44F3-AA45-69ABD845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7741</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Татьяна</cp:lastModifiedBy>
  <cp:revision>25</cp:revision>
  <cp:lastPrinted>2021-04-27T07:51:00Z</cp:lastPrinted>
  <dcterms:created xsi:type="dcterms:W3CDTF">2021-05-28T09:55:00Z</dcterms:created>
  <dcterms:modified xsi:type="dcterms:W3CDTF">2021-06-09T06:39:00Z</dcterms:modified>
</cp:coreProperties>
</file>